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D2" w:rsidRPr="00692AD4" w:rsidRDefault="004418D2" w:rsidP="004418D2">
      <w:pPr>
        <w:jc w:val="center"/>
        <w:rPr>
          <w:b/>
        </w:rPr>
      </w:pPr>
      <w:r w:rsidRPr="00692AD4">
        <w:rPr>
          <w:b/>
        </w:rPr>
        <w:t>Analysis of factors affecting music rating</w:t>
      </w:r>
    </w:p>
    <w:p w:rsidR="004418D2" w:rsidRDefault="004418D2" w:rsidP="004418D2">
      <w:pPr>
        <w:jc w:val="center"/>
      </w:pPr>
      <w:r>
        <w:t>Vincent Pisztora</w:t>
      </w:r>
    </w:p>
    <w:p w:rsidR="00DA7B85" w:rsidRDefault="00DA7B85" w:rsidP="00DA7B85">
      <w:pPr>
        <w:pStyle w:val="ListParagraph"/>
        <w:rPr>
          <w:u w:val="single"/>
        </w:rPr>
      </w:pPr>
    </w:p>
    <w:p w:rsidR="00692AD4" w:rsidRDefault="00692AD4" w:rsidP="00692AD4">
      <w:pPr>
        <w:pStyle w:val="ListParagraph"/>
        <w:numPr>
          <w:ilvl w:val="0"/>
          <w:numId w:val="1"/>
        </w:numPr>
        <w:rPr>
          <w:u w:val="single"/>
        </w:rPr>
      </w:pPr>
      <w:r w:rsidRPr="00B93B56">
        <w:rPr>
          <w:u w:val="single"/>
        </w:rPr>
        <w:t>Introduction</w:t>
      </w:r>
    </w:p>
    <w:p w:rsidR="00DA7B85" w:rsidRDefault="00DA7B85" w:rsidP="00692AD4">
      <w:pPr>
        <w:pStyle w:val="ListParagraph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The experimenter is interested in </w:t>
      </w:r>
      <w:r w:rsidR="00CC7A27">
        <w:rPr>
          <w:color w:val="000000" w:themeColor="text1"/>
        </w:rPr>
        <w:t xml:space="preserve">the influence of three main experimental factors (Instrument, Harmony, and Voice) on the rating of music as both Classical and Popular. </w:t>
      </w:r>
      <w:r w:rsidR="005D1F58">
        <w:rPr>
          <w:color w:val="000000" w:themeColor="text1"/>
        </w:rPr>
        <w:t xml:space="preserve">Additionally, there is interest in whether any additional subject level factors are also predictive of ratings. </w:t>
      </w:r>
      <w:r w:rsidR="00355081">
        <w:rPr>
          <w:color w:val="000000" w:themeColor="text1"/>
        </w:rPr>
        <w:t xml:space="preserve">Data prepared for analysis was collected on 70 subjects from a local university. Analysis conducted on this data </w:t>
      </w:r>
      <w:r w:rsidR="006D08B1">
        <w:rPr>
          <w:color w:val="000000" w:themeColor="text1"/>
        </w:rPr>
        <w:t>showed</w:t>
      </w:r>
      <w:r w:rsidR="00355081">
        <w:rPr>
          <w:color w:val="000000" w:themeColor="text1"/>
        </w:rPr>
        <w:t xml:space="preserve"> </w:t>
      </w:r>
      <w:r w:rsidR="004C4756">
        <w:t>Instrument</w:t>
      </w:r>
      <w:r w:rsidR="00C94942">
        <w:t xml:space="preserve"> (being most influential)</w:t>
      </w:r>
      <w:r w:rsidR="004C4756">
        <w:t xml:space="preserve">, Harmony </w:t>
      </w:r>
      <w:r w:rsidR="004C4756">
        <w:t>and</w:t>
      </w:r>
      <w:r w:rsidR="004C4756">
        <w:t xml:space="preserve"> Voice</w:t>
      </w:r>
      <w:r w:rsidR="004C4756">
        <w:t xml:space="preserve"> </w:t>
      </w:r>
      <w:r w:rsidR="006D08B1">
        <w:t>to be</w:t>
      </w:r>
      <w:r w:rsidR="004C4756">
        <w:t xml:space="preserve"> significant predictors of Classical rating, </w:t>
      </w:r>
      <w:r w:rsidR="006D08B1">
        <w:t xml:space="preserve">and </w:t>
      </w:r>
      <w:r w:rsidR="004C4756">
        <w:t xml:space="preserve">only </w:t>
      </w:r>
      <w:r w:rsidR="006D08B1">
        <w:t xml:space="preserve">Instrument to be </w:t>
      </w:r>
      <w:r w:rsidR="00F10611">
        <w:t xml:space="preserve">predictive of the </w:t>
      </w:r>
      <w:proofErr w:type="gramStart"/>
      <w:r w:rsidR="00F10611">
        <w:t>Popular</w:t>
      </w:r>
      <w:proofErr w:type="gramEnd"/>
      <w:r w:rsidR="00F10611">
        <w:t xml:space="preserve"> rating. </w:t>
      </w:r>
      <w:r w:rsidR="00917A96">
        <w:t>Additional subject level factors were also found to be significant in score prediction in both Classical and Popular sound samples. Finally, an interaction effect between the subject’</w:t>
      </w:r>
      <w:r w:rsidR="008F48FC">
        <w:t xml:space="preserve">s </w:t>
      </w:r>
      <w:proofErr w:type="gramStart"/>
      <w:r w:rsidR="008F48FC">
        <w:t>status</w:t>
      </w:r>
      <w:proofErr w:type="gramEnd"/>
      <w:r w:rsidR="008F48FC">
        <w:t xml:space="preserve"> </w:t>
      </w:r>
      <w:r w:rsidR="00917A96">
        <w:t>as a musician also had an effect on ratings, although this effect was mostly restricted to Classical rating.</w:t>
      </w:r>
    </w:p>
    <w:p w:rsidR="00692AD4" w:rsidRPr="00B93B56" w:rsidRDefault="00692AD4" w:rsidP="00692AD4">
      <w:pPr>
        <w:pStyle w:val="ListParagraph"/>
        <w:rPr>
          <w:u w:val="single"/>
        </w:rPr>
      </w:pPr>
    </w:p>
    <w:p w:rsidR="004F3228" w:rsidRDefault="00692AD4" w:rsidP="004F3228">
      <w:pPr>
        <w:pStyle w:val="ListParagraph"/>
        <w:numPr>
          <w:ilvl w:val="0"/>
          <w:numId w:val="1"/>
        </w:numPr>
        <w:rPr>
          <w:u w:val="single"/>
        </w:rPr>
      </w:pPr>
      <w:r w:rsidRPr="00B93B56">
        <w:rPr>
          <w:u w:val="single"/>
        </w:rPr>
        <w:t>Methods</w:t>
      </w:r>
    </w:p>
    <w:p w:rsidR="002B17A6" w:rsidRDefault="00692AD4" w:rsidP="004F3228">
      <w:pPr>
        <w:pStyle w:val="ListParagraph"/>
        <w:ind w:firstLine="720"/>
        <w:rPr>
          <w:color w:val="000000" w:themeColor="text1"/>
        </w:rPr>
      </w:pPr>
      <w:r w:rsidRPr="004F3228">
        <w:rPr>
          <w:color w:val="000000" w:themeColor="text1"/>
        </w:rPr>
        <w:t xml:space="preserve">To determine the relationship between </w:t>
      </w:r>
      <w:r w:rsidR="002B17A6">
        <w:rPr>
          <w:color w:val="000000" w:themeColor="text1"/>
        </w:rPr>
        <w:t xml:space="preserve">experimental factors and subject level factors, several models were fitted to both Classical ratings and </w:t>
      </w:r>
      <w:proofErr w:type="gramStart"/>
      <w:r w:rsidR="002B17A6">
        <w:rPr>
          <w:color w:val="000000" w:themeColor="text1"/>
        </w:rPr>
        <w:t>Popular</w:t>
      </w:r>
      <w:proofErr w:type="gramEnd"/>
      <w:r w:rsidR="002B17A6">
        <w:rPr>
          <w:color w:val="000000" w:themeColor="text1"/>
        </w:rPr>
        <w:t xml:space="preserve"> ratings. </w:t>
      </w:r>
      <w:r w:rsidR="00ED41B8">
        <w:rPr>
          <w:color w:val="000000" w:themeColor="text1"/>
        </w:rPr>
        <w:t xml:space="preserve">In both cases, a multiple linear regression, a </w:t>
      </w:r>
      <w:r w:rsidR="00ED41B8" w:rsidRPr="00ED41B8">
        <w:rPr>
          <w:color w:val="000000" w:themeColor="text1"/>
        </w:rPr>
        <w:t xml:space="preserve">standard repeated measures model, </w:t>
      </w:r>
      <w:r w:rsidR="00ED41B8">
        <w:rPr>
          <w:color w:val="000000" w:themeColor="text1"/>
        </w:rPr>
        <w:t xml:space="preserve">and a model containing random experimental factor interaction with the subjects was fitted. Utilizing AIC and BIC </w:t>
      </w:r>
      <w:r w:rsidR="00543452">
        <w:rPr>
          <w:color w:val="000000" w:themeColor="text1"/>
        </w:rPr>
        <w:t xml:space="preserve">criterion as comparative metrics, the random interaction model was shown to be the most predictive of both Classical and Popular ratings. </w:t>
      </w:r>
    </w:p>
    <w:p w:rsidR="00692AD4" w:rsidRPr="00B93B56" w:rsidRDefault="00692AD4" w:rsidP="00692AD4">
      <w:pPr>
        <w:pStyle w:val="ListParagraph"/>
        <w:rPr>
          <w:u w:val="single"/>
        </w:rPr>
      </w:pPr>
    </w:p>
    <w:p w:rsidR="00692AD4" w:rsidRDefault="00692AD4" w:rsidP="00692AD4">
      <w:pPr>
        <w:pStyle w:val="ListParagraph"/>
        <w:numPr>
          <w:ilvl w:val="0"/>
          <w:numId w:val="1"/>
        </w:numPr>
        <w:rPr>
          <w:u w:val="single"/>
        </w:rPr>
      </w:pPr>
      <w:r w:rsidRPr="00B93B56">
        <w:rPr>
          <w:u w:val="single"/>
        </w:rPr>
        <w:t>Results</w:t>
      </w:r>
    </w:p>
    <w:p w:rsidR="00B21C50" w:rsidRDefault="00B21C50" w:rsidP="00B21C50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>Classical Rating</w:t>
      </w:r>
    </w:p>
    <w:p w:rsidR="00B21C50" w:rsidRPr="00CF0FD0" w:rsidRDefault="00CF0FD0" w:rsidP="00A47FCB">
      <w:pPr>
        <w:pStyle w:val="ListParagraph"/>
        <w:ind w:left="1440" w:firstLine="720"/>
      </w:pPr>
      <w:r w:rsidRPr="00CF0FD0">
        <w:t xml:space="preserve">Interpreting the </w:t>
      </w:r>
      <w:r w:rsidR="00F374F7">
        <w:t xml:space="preserve">final model, </w:t>
      </w:r>
      <w:r w:rsidR="003051BD">
        <w:t xml:space="preserve">it was found that in addition to the effects of the three experimental variables, the amount a subject listened to classical and contemporary music, as well as various factors measuring a </w:t>
      </w:r>
      <w:r w:rsidR="000D352B">
        <w:t>subject’s</w:t>
      </w:r>
      <w:r w:rsidR="003051BD">
        <w:t xml:space="preserve"> musicality had a significant predictive effect on rating. </w:t>
      </w:r>
      <w:r w:rsidR="000D352B">
        <w:t xml:space="preserve">It was also found that self-reported musicians rated music differently than non-musicians (generally given a piece a less classical rating). </w:t>
      </w:r>
      <w:r w:rsidR="00F31F58">
        <w:t>Please see Fig. 1 for more detail.</w:t>
      </w:r>
    </w:p>
    <w:p w:rsidR="00B21C50" w:rsidRDefault="00B21C50" w:rsidP="00B21C50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>Popular Rating</w:t>
      </w:r>
    </w:p>
    <w:p w:rsidR="009F4DCF" w:rsidRPr="00CF0FD0" w:rsidRDefault="00AE2B39" w:rsidP="009F4DCF">
      <w:pPr>
        <w:pStyle w:val="ListParagraph"/>
        <w:ind w:left="1440" w:firstLine="720"/>
      </w:pPr>
      <w:r>
        <w:t xml:space="preserve">Interpreting the final model, </w:t>
      </w:r>
      <w:r w:rsidR="009F4DCF">
        <w:t xml:space="preserve">it was found that in </w:t>
      </w:r>
      <w:r w:rsidR="009F4DCF">
        <w:t xml:space="preserve">addition to the effects of the three experimental variables, the amount a subject listened to contemporary music, as well as various factors measuring a subject’s musicality had a significant predictive effect on rating. It was also found that self-reported musicians rated music differently than non-musicians (generally given a piece a less </w:t>
      </w:r>
      <w:r w:rsidR="00A07DD7">
        <w:t>popular</w:t>
      </w:r>
      <w:r w:rsidR="009F4DCF">
        <w:t xml:space="preserve"> rating). </w:t>
      </w:r>
      <w:r w:rsidR="00A07DD7">
        <w:t>Please see Fig. 2</w:t>
      </w:r>
      <w:r w:rsidR="009F4DCF">
        <w:t xml:space="preserve"> for more detail.</w:t>
      </w:r>
      <w:bookmarkStart w:id="0" w:name="_GoBack"/>
      <w:bookmarkEnd w:id="0"/>
    </w:p>
    <w:p w:rsidR="00F31F58" w:rsidRDefault="00F31F58" w:rsidP="009F4DCF">
      <w:pPr>
        <w:pStyle w:val="ListParagraph"/>
        <w:ind w:left="1440" w:firstLine="720"/>
      </w:pPr>
      <w:r>
        <w:br w:type="page"/>
      </w:r>
    </w:p>
    <w:p w:rsidR="00692AD4" w:rsidRDefault="002E51C2" w:rsidP="00692AD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Appendix</w:t>
      </w:r>
    </w:p>
    <w:p w:rsidR="000E5E14" w:rsidRDefault="000E5E14" w:rsidP="000E5E14">
      <w:pPr>
        <w:pStyle w:val="ListParagraph"/>
      </w:pPr>
      <w:r w:rsidRPr="000E5E14">
        <w:t>Fig 1.</w:t>
      </w:r>
      <w:r w:rsidR="001E4F6F">
        <w:t xml:space="preserve"> Classical Model</w:t>
      </w:r>
    </w:p>
    <w:p w:rsidR="000C47F2" w:rsidRPr="000E5E14" w:rsidRDefault="00072B96" w:rsidP="000C47F2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5783580" cy="4999355"/>
            <wp:effectExtent l="19050" t="19050" r="26670" b="10795"/>
            <wp:docPr id="1" name="Picture 1" descr="C:\Users\Vincent Pisztora\Desktop\36-763 Hierarchical Models\Final\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 Pisztora\Desktop\36-763 Hierarchical Models\Final\clas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999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2B96" w:rsidRDefault="00072B96">
      <w:r>
        <w:br w:type="page"/>
      </w:r>
    </w:p>
    <w:p w:rsidR="000E5E14" w:rsidRDefault="000E5E14" w:rsidP="000E5E14">
      <w:pPr>
        <w:pStyle w:val="ListParagraph"/>
      </w:pPr>
      <w:r w:rsidRPr="000E5E14">
        <w:lastRenderedPageBreak/>
        <w:t>Fig 2.</w:t>
      </w:r>
      <w:r w:rsidR="001E4F6F">
        <w:t xml:space="preserve"> Popular Model</w:t>
      </w:r>
    </w:p>
    <w:p w:rsidR="000C47F2" w:rsidRPr="000E5E14" w:rsidRDefault="00072B96" w:rsidP="000C47F2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5771515" cy="4999355"/>
            <wp:effectExtent l="19050" t="19050" r="19685" b="10795"/>
            <wp:docPr id="3" name="Picture 3" descr="C:\Users\Vincent Pisztora\Desktop\36-763 Hierarchical Models\Final\p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ncent Pisztora\Desktop\36-763 Hierarchical Models\Final\po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999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2AD4" w:rsidRDefault="00692AD4" w:rsidP="00F952F2"/>
    <w:sectPr w:rsidR="0069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453B8"/>
    <w:multiLevelType w:val="hybridMultilevel"/>
    <w:tmpl w:val="65A841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DD"/>
    <w:rsid w:val="00072B96"/>
    <w:rsid w:val="000B3F97"/>
    <w:rsid w:val="000C47F2"/>
    <w:rsid w:val="000D352B"/>
    <w:rsid w:val="000E5E14"/>
    <w:rsid w:val="00170098"/>
    <w:rsid w:val="0017236D"/>
    <w:rsid w:val="001E4F6F"/>
    <w:rsid w:val="00200319"/>
    <w:rsid w:val="002B17A6"/>
    <w:rsid w:val="002E51C2"/>
    <w:rsid w:val="003051BD"/>
    <w:rsid w:val="00355081"/>
    <w:rsid w:val="00386582"/>
    <w:rsid w:val="00422367"/>
    <w:rsid w:val="004418D2"/>
    <w:rsid w:val="004C4756"/>
    <w:rsid w:val="004F3228"/>
    <w:rsid w:val="00543452"/>
    <w:rsid w:val="005C5646"/>
    <w:rsid w:val="005D1F58"/>
    <w:rsid w:val="005F62A4"/>
    <w:rsid w:val="00687436"/>
    <w:rsid w:val="00692AD4"/>
    <w:rsid w:val="006D08B1"/>
    <w:rsid w:val="007F725F"/>
    <w:rsid w:val="00847354"/>
    <w:rsid w:val="008F48FC"/>
    <w:rsid w:val="00917A96"/>
    <w:rsid w:val="00985773"/>
    <w:rsid w:val="009F4DCF"/>
    <w:rsid w:val="00A07DD7"/>
    <w:rsid w:val="00A47FCB"/>
    <w:rsid w:val="00AE2B39"/>
    <w:rsid w:val="00B070E1"/>
    <w:rsid w:val="00B21C50"/>
    <w:rsid w:val="00BA0188"/>
    <w:rsid w:val="00C94942"/>
    <w:rsid w:val="00CC7A27"/>
    <w:rsid w:val="00CF0FD0"/>
    <w:rsid w:val="00DA7B85"/>
    <w:rsid w:val="00DC02DE"/>
    <w:rsid w:val="00ED41B8"/>
    <w:rsid w:val="00F10611"/>
    <w:rsid w:val="00F31F58"/>
    <w:rsid w:val="00F374F7"/>
    <w:rsid w:val="00F524DD"/>
    <w:rsid w:val="00F952F2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69043-3B8F-446E-8F60-70412DFC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Pisztora</dc:creator>
  <cp:keywords/>
  <dc:description/>
  <cp:lastModifiedBy>Vincent Pisztora</cp:lastModifiedBy>
  <cp:revision>2</cp:revision>
  <dcterms:created xsi:type="dcterms:W3CDTF">2015-12-19T04:05:00Z</dcterms:created>
  <dcterms:modified xsi:type="dcterms:W3CDTF">2015-12-19T04:05:00Z</dcterms:modified>
</cp:coreProperties>
</file>