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78E" w:rsidRPr="005A158E" w:rsidRDefault="005E778E" w:rsidP="005A158E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Helvetica" w:hAnsi="Helvetica" w:cs="Helvetica"/>
        </w:rPr>
      </w:pPr>
    </w:p>
    <w:p w:rsidR="005E778E" w:rsidRPr="005A158E" w:rsidRDefault="005E778E" w:rsidP="00DB0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5A158E">
        <w:rPr>
          <w:rFonts w:ascii="Helvetica" w:hAnsi="Helvetica" w:cs="Helvetica"/>
        </w:rPr>
        <w:t>Your name: </w:t>
      </w:r>
      <w:r w:rsidR="00F86938">
        <w:rPr>
          <w:rFonts w:ascii="Helvetica" w:hAnsi="Helvetica" w:cs="Helvetica"/>
        </w:rPr>
        <w:t>Yong-</w:t>
      </w:r>
      <w:proofErr w:type="spellStart"/>
      <w:r w:rsidR="00F86938">
        <w:rPr>
          <w:rFonts w:ascii="Helvetica" w:hAnsi="Helvetica" w:cs="Helvetica"/>
        </w:rPr>
        <w:t>Gyun</w:t>
      </w:r>
      <w:proofErr w:type="spellEnd"/>
      <w:r w:rsidR="00F86938">
        <w:rPr>
          <w:rFonts w:ascii="Helvetica" w:hAnsi="Helvetica" w:cs="Helvetica"/>
        </w:rPr>
        <w:t xml:space="preserve"> </w:t>
      </w:r>
      <w:proofErr w:type="spellStart"/>
      <w:r w:rsidR="00F86938">
        <w:rPr>
          <w:rFonts w:ascii="Helvetica" w:hAnsi="Helvetica" w:cs="Helvetica"/>
        </w:rPr>
        <w:t>Choi</w:t>
      </w:r>
      <w:proofErr w:type="spellEnd"/>
      <w:r w:rsidR="00F86938">
        <w:rPr>
          <w:rFonts w:ascii="Helvetica" w:hAnsi="Helvetica" w:cs="Helvetica"/>
        </w:rPr>
        <w:tab/>
      </w:r>
      <w:r w:rsidR="00F86938">
        <w:rPr>
          <w:rFonts w:ascii="Helvetica" w:hAnsi="Helvetica" w:cs="Helvetica"/>
        </w:rPr>
        <w:tab/>
      </w:r>
      <w:r w:rsidR="00F86938">
        <w:rPr>
          <w:rFonts w:ascii="Helvetica" w:hAnsi="Helvetica" w:cs="Helvetica"/>
        </w:rPr>
        <w:tab/>
      </w:r>
      <w:r w:rsidR="00F86938">
        <w:rPr>
          <w:rFonts w:ascii="Helvetica" w:hAnsi="Helvetica" w:cs="Helvetica"/>
        </w:rPr>
        <w:tab/>
      </w:r>
      <w:r w:rsidR="00F86938">
        <w:rPr>
          <w:rFonts w:ascii="Helvetica" w:hAnsi="Helvetica" w:cs="Helvetica"/>
        </w:rPr>
        <w:tab/>
      </w:r>
      <w:r w:rsidR="00DB01BB">
        <w:rPr>
          <w:rFonts w:ascii="Helvetica" w:hAnsi="Helvetica" w:cs="Helvetica"/>
        </w:rPr>
        <w:t xml:space="preserve">                            </w:t>
      </w:r>
      <w:r w:rsidRPr="005A158E">
        <w:rPr>
          <w:rFonts w:ascii="Helvetica" w:hAnsi="Helvetica" w:cs="Helvetica"/>
        </w:rPr>
        <w:t>Your Team Lette</w:t>
      </w:r>
      <w:r w:rsidR="00F86938">
        <w:rPr>
          <w:rFonts w:ascii="Helvetica" w:hAnsi="Helvetica" w:cs="Helvetica"/>
        </w:rPr>
        <w:t>r:   F</w:t>
      </w:r>
    </w:p>
    <w:p w:rsidR="005E778E" w:rsidRPr="005A158E" w:rsidRDefault="005E778E" w:rsidP="005E778E">
      <w:pPr>
        <w:widowControl w:val="0"/>
        <w:autoSpaceDE w:val="0"/>
        <w:autoSpaceDN w:val="0"/>
        <w:adjustRightInd w:val="0"/>
        <w:spacing w:before="433" w:after="0" w:line="240" w:lineRule="auto"/>
        <w:rPr>
          <w:rFonts w:ascii="Helvetica" w:hAnsi="Helvetica" w:cs="Helvetica"/>
        </w:rPr>
      </w:pPr>
      <w:r w:rsidRPr="005A158E">
        <w:rPr>
          <w:rFonts w:ascii="Helvetica" w:hAnsi="Helvetica" w:cs="Helvetica"/>
        </w:rPr>
        <w:t>Group member’s name:  </w:t>
      </w:r>
      <w:proofErr w:type="spellStart"/>
      <w:r w:rsidR="00A21303">
        <w:rPr>
          <w:rFonts w:ascii="Helvetica" w:hAnsi="Helvetica" w:cs="Helvetica"/>
        </w:rPr>
        <w:t>Bassem</w:t>
      </w:r>
      <w:proofErr w:type="spellEnd"/>
      <w:r w:rsidR="00A21303">
        <w:rPr>
          <w:rFonts w:ascii="Helvetica" w:hAnsi="Helvetica" w:cs="Helvetica"/>
        </w:rPr>
        <w:t xml:space="preserve"> </w:t>
      </w:r>
      <w:proofErr w:type="spellStart"/>
      <w:r w:rsidR="00A21303">
        <w:rPr>
          <w:rFonts w:ascii="Helvetica" w:hAnsi="Helvetica" w:cs="Helvetica"/>
        </w:rPr>
        <w:t>Mikhae</w:t>
      </w:r>
      <w:r w:rsidR="00F86938">
        <w:rPr>
          <w:rFonts w:ascii="Helvetica" w:hAnsi="Helvetica" w:cs="Helvetica"/>
        </w:rPr>
        <w:t>l</w:t>
      </w:r>
      <w:proofErr w:type="spellEnd"/>
    </w:p>
    <w:p w:rsidR="005E778E" w:rsidRPr="005A158E" w:rsidRDefault="005E778E" w:rsidP="00DB01BB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Helvetica" w:hAnsi="Helvetica" w:cs="Helvetica"/>
          <w:b/>
          <w:bCs/>
        </w:rPr>
      </w:pPr>
      <w:r w:rsidRPr="005A158E">
        <w:rPr>
          <w:rFonts w:ascii="Helvetica" w:hAnsi="Helvetica" w:cs="Helvetica"/>
          <w:b/>
          <w:bCs/>
        </w:rPr>
        <w:t xml:space="preserve">Group Citizenship Assignment </w:t>
      </w:r>
    </w:p>
    <w:p w:rsidR="005E778E" w:rsidRPr="005A158E" w:rsidRDefault="005E778E" w:rsidP="00DB01BB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Helvetica" w:hAnsi="Helvetica" w:cs="Helvetica"/>
        </w:rPr>
      </w:pPr>
      <w:r w:rsidRPr="005A158E">
        <w:rPr>
          <w:rFonts w:ascii="Helvetica" w:hAnsi="Helvetica" w:cs="Helvetica"/>
          <w:b/>
          <w:bCs/>
        </w:rPr>
        <w:t>Choose the category that best fits this person’s behavior:</w:t>
      </w:r>
    </w:p>
    <w:p w:rsidR="005E778E" w:rsidRPr="005A158E" w:rsidRDefault="005E778E" w:rsidP="00DB01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50" w:after="0" w:line="240" w:lineRule="auto"/>
        <w:jc w:val="both"/>
        <w:rPr>
          <w:rFonts w:ascii="Helvetica" w:hAnsi="Helvetica" w:cs="Helvetica"/>
        </w:rPr>
      </w:pPr>
      <w:r w:rsidRPr="005A158E">
        <w:rPr>
          <w:rFonts w:ascii="Helvetica" w:hAnsi="Helvetica" w:cs="Helvetica"/>
        </w:rPr>
        <w:t xml:space="preserve">Is this person timely in completing their portion of group assignments? </w:t>
      </w:r>
    </w:p>
    <w:p w:rsidR="005E778E" w:rsidRPr="005A158E" w:rsidRDefault="005E778E">
      <w:pPr>
        <w:widowControl w:val="0"/>
        <w:autoSpaceDE w:val="0"/>
        <w:autoSpaceDN w:val="0"/>
        <w:adjustRightInd w:val="0"/>
        <w:spacing w:before="50" w:after="0" w:line="240" w:lineRule="auto"/>
        <w:ind w:left="600" w:hanging="300"/>
        <w:jc w:val="both"/>
        <w:rPr>
          <w:rFonts w:ascii="Helvetica" w:hAnsi="Helvetica" w:cs="Helvetica"/>
        </w:rPr>
      </w:pPr>
    </w:p>
    <w:tbl>
      <w:tblPr>
        <w:tblW w:w="0" w:type="auto"/>
        <w:tblLayout w:type="fixed"/>
        <w:tblLook w:val="0000"/>
      </w:tblPr>
      <w:tblGrid>
        <w:gridCol w:w="2428"/>
        <w:gridCol w:w="2312"/>
        <w:gridCol w:w="2312"/>
        <w:gridCol w:w="2312"/>
      </w:tblGrid>
      <w:tr w:rsidR="005E778E" w:rsidRPr="005B4369" w:rsidTr="00DB01B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E778E" w:rsidRPr="00DB01BB" w:rsidRDefault="005E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Does not complete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E778E" w:rsidRPr="00DB01BB" w:rsidRDefault="005E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Never finishes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E778E" w:rsidRPr="00DB01BB" w:rsidRDefault="005E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Sometimes finishes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E778E" w:rsidRPr="00DB01BB" w:rsidRDefault="005E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Always finishes</w:t>
            </w:r>
          </w:p>
        </w:tc>
      </w:tr>
      <w:tr w:rsidR="005E778E" w:rsidRPr="005B4369" w:rsidTr="00DB01B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E778E" w:rsidRPr="00DB01BB" w:rsidRDefault="005E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assignments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E778E" w:rsidRPr="00DB01BB" w:rsidRDefault="005E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assignments on time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E778E" w:rsidRPr="00DB01BB" w:rsidRDefault="005E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assignments on time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E778E" w:rsidRPr="00DB01BB" w:rsidRDefault="005E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assignments on time</w:t>
            </w:r>
          </w:p>
        </w:tc>
      </w:tr>
      <w:tr w:rsidR="005E778E" w:rsidRPr="005B4369" w:rsidTr="00DB01B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E778E" w:rsidRPr="00DB01BB" w:rsidRDefault="005E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0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E778E" w:rsidRPr="00DB01BB" w:rsidRDefault="005E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E778E" w:rsidRPr="00DB01BB" w:rsidRDefault="005E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2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E778E" w:rsidRPr="00F86938" w:rsidRDefault="00F86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36"/>
                <w:szCs w:val="20"/>
              </w:rPr>
            </w:pPr>
            <w:r w:rsidRPr="00F86938">
              <w:rPr>
                <w:rFonts w:ascii="Helvetica" w:hAnsi="Helvetica" w:cs="Helvetica"/>
                <w:b/>
                <w:sz w:val="44"/>
                <w:szCs w:val="20"/>
              </w:rPr>
              <w:t>ᵜ</w:t>
            </w:r>
            <w:r w:rsidR="005E778E" w:rsidRPr="00F86938">
              <w:rPr>
                <w:rFonts w:ascii="Helvetica" w:hAnsi="Helvetica" w:cs="Helvetica"/>
                <w:b/>
                <w:sz w:val="20"/>
                <w:szCs w:val="20"/>
              </w:rPr>
              <w:t>3</w:t>
            </w:r>
          </w:p>
        </w:tc>
      </w:tr>
    </w:tbl>
    <w:p w:rsidR="00DB01BB" w:rsidRDefault="00DB01BB">
      <w:pPr>
        <w:widowControl w:val="0"/>
        <w:autoSpaceDE w:val="0"/>
        <w:autoSpaceDN w:val="0"/>
        <w:adjustRightInd w:val="0"/>
        <w:spacing w:before="50" w:after="0" w:line="240" w:lineRule="auto"/>
        <w:ind w:left="600" w:hanging="300"/>
        <w:jc w:val="both"/>
        <w:rPr>
          <w:rFonts w:ascii="Helvetica" w:hAnsi="Helvetica" w:cs="Helvetica"/>
        </w:rPr>
      </w:pPr>
    </w:p>
    <w:p w:rsidR="005E778E" w:rsidRPr="005A158E" w:rsidRDefault="005E778E" w:rsidP="00DB01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50" w:after="0" w:line="240" w:lineRule="auto"/>
        <w:jc w:val="both"/>
        <w:rPr>
          <w:rFonts w:ascii="Helvetica" w:hAnsi="Helvetica" w:cs="Helvetica"/>
        </w:rPr>
      </w:pPr>
      <w:r w:rsidRPr="005A158E">
        <w:rPr>
          <w:rFonts w:ascii="Helvetica" w:hAnsi="Helvetica" w:cs="Helvetica"/>
        </w:rPr>
        <w:t xml:space="preserve">Is this person contributing a fair amount to the project? </w:t>
      </w:r>
    </w:p>
    <w:p w:rsidR="005E778E" w:rsidRPr="005A158E" w:rsidRDefault="005E778E">
      <w:pPr>
        <w:widowControl w:val="0"/>
        <w:autoSpaceDE w:val="0"/>
        <w:autoSpaceDN w:val="0"/>
        <w:adjustRightInd w:val="0"/>
        <w:spacing w:before="50" w:after="0" w:line="240" w:lineRule="auto"/>
        <w:ind w:left="600" w:hanging="300"/>
        <w:jc w:val="both"/>
        <w:rPr>
          <w:rFonts w:ascii="Helvetica" w:hAnsi="Helvetica" w:cs="Helvetica"/>
        </w:rPr>
      </w:pPr>
    </w:p>
    <w:tbl>
      <w:tblPr>
        <w:tblW w:w="0" w:type="auto"/>
        <w:tblLayout w:type="fixed"/>
        <w:tblLook w:val="0000"/>
      </w:tblPr>
      <w:tblGrid>
        <w:gridCol w:w="2424"/>
        <w:gridCol w:w="2308"/>
        <w:gridCol w:w="2308"/>
        <w:gridCol w:w="2308"/>
      </w:tblGrid>
      <w:tr w:rsidR="005E778E" w:rsidRPr="005B4369" w:rsidTr="00DB01B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4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E778E" w:rsidRPr="00DB01BB" w:rsidRDefault="005E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Does not contribute</w:t>
            </w:r>
          </w:p>
        </w:tc>
        <w:tc>
          <w:tcPr>
            <w:tcW w:w="23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E778E" w:rsidRPr="00DB01BB" w:rsidRDefault="005E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Contributes less</w:t>
            </w:r>
          </w:p>
        </w:tc>
        <w:tc>
          <w:tcPr>
            <w:tcW w:w="23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E778E" w:rsidRPr="00DB01BB" w:rsidRDefault="005E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Contributes what</w:t>
            </w:r>
          </w:p>
        </w:tc>
        <w:tc>
          <w:tcPr>
            <w:tcW w:w="23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E778E" w:rsidRPr="00DB01BB" w:rsidRDefault="005E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Contributes more</w:t>
            </w:r>
          </w:p>
        </w:tc>
      </w:tr>
      <w:tr w:rsidR="005E778E" w:rsidRPr="005B4369" w:rsidTr="00DB01BB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4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E778E" w:rsidRPr="00DB01BB" w:rsidRDefault="005E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E778E" w:rsidRPr="00DB01BB" w:rsidRDefault="005E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than is fair</w:t>
            </w:r>
          </w:p>
        </w:tc>
        <w:tc>
          <w:tcPr>
            <w:tcW w:w="23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E778E" w:rsidRPr="00DB01BB" w:rsidRDefault="005E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is fair</w:t>
            </w:r>
          </w:p>
        </w:tc>
        <w:tc>
          <w:tcPr>
            <w:tcW w:w="23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E778E" w:rsidRPr="00DB01BB" w:rsidRDefault="005E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than is fair on time</w:t>
            </w:r>
          </w:p>
        </w:tc>
      </w:tr>
      <w:tr w:rsidR="005E778E" w:rsidRPr="005B4369" w:rsidTr="00DB01B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4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E778E" w:rsidRPr="00DB01BB" w:rsidRDefault="005E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0</w:t>
            </w:r>
          </w:p>
        </w:tc>
        <w:tc>
          <w:tcPr>
            <w:tcW w:w="23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E778E" w:rsidRPr="00DB01BB" w:rsidRDefault="005E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23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E778E" w:rsidRPr="00DB01BB" w:rsidRDefault="005E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2</w:t>
            </w:r>
          </w:p>
        </w:tc>
        <w:tc>
          <w:tcPr>
            <w:tcW w:w="23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E778E" w:rsidRPr="00DB01BB" w:rsidRDefault="00F86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F86938">
              <w:rPr>
                <w:rFonts w:ascii="Helvetica" w:hAnsi="Helvetica" w:cs="Helvetica"/>
                <w:b/>
                <w:sz w:val="44"/>
                <w:szCs w:val="20"/>
              </w:rPr>
              <w:t>ᵜ</w:t>
            </w:r>
            <w:r w:rsidR="005E778E" w:rsidRPr="00DB01BB">
              <w:rPr>
                <w:rFonts w:ascii="Helvetica" w:hAnsi="Helvetica" w:cs="Helvetica"/>
                <w:sz w:val="20"/>
                <w:szCs w:val="20"/>
              </w:rPr>
              <w:t>3</w:t>
            </w:r>
          </w:p>
        </w:tc>
      </w:tr>
    </w:tbl>
    <w:p w:rsidR="005E778E" w:rsidRPr="005A158E" w:rsidRDefault="005E778E">
      <w:pPr>
        <w:widowControl w:val="0"/>
        <w:autoSpaceDE w:val="0"/>
        <w:autoSpaceDN w:val="0"/>
        <w:adjustRightInd w:val="0"/>
        <w:spacing w:before="50" w:after="0" w:line="240" w:lineRule="auto"/>
        <w:ind w:left="600" w:hanging="300"/>
        <w:jc w:val="both"/>
        <w:rPr>
          <w:rFonts w:ascii="Helvetica" w:hAnsi="Helvetica" w:cs="Helvetica"/>
        </w:rPr>
      </w:pPr>
    </w:p>
    <w:p w:rsidR="005E778E" w:rsidRPr="005A158E" w:rsidRDefault="005E778E" w:rsidP="00DB01B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50" w:after="0" w:line="240" w:lineRule="auto"/>
        <w:jc w:val="both"/>
        <w:rPr>
          <w:rFonts w:ascii="Helvetica" w:hAnsi="Helvetica" w:cs="Helvetica"/>
        </w:rPr>
      </w:pPr>
      <w:r w:rsidRPr="005A158E">
        <w:rPr>
          <w:rFonts w:ascii="Helvetica" w:hAnsi="Helvetica" w:cs="Helvetica"/>
        </w:rPr>
        <w:t xml:space="preserve">Is this person prepared for meetings, including arriving on time? </w:t>
      </w:r>
    </w:p>
    <w:p w:rsidR="005E778E" w:rsidRPr="005A158E" w:rsidRDefault="005E778E">
      <w:pPr>
        <w:widowControl w:val="0"/>
        <w:autoSpaceDE w:val="0"/>
        <w:autoSpaceDN w:val="0"/>
        <w:adjustRightInd w:val="0"/>
        <w:spacing w:before="50" w:after="0" w:line="240" w:lineRule="auto"/>
        <w:ind w:left="600" w:hanging="300"/>
        <w:jc w:val="both"/>
        <w:rPr>
          <w:rFonts w:ascii="Helvetica" w:hAnsi="Helvetica" w:cs="Helvetica"/>
        </w:rPr>
      </w:pPr>
    </w:p>
    <w:tbl>
      <w:tblPr>
        <w:tblW w:w="0" w:type="auto"/>
        <w:tblLayout w:type="fixed"/>
        <w:tblLook w:val="0000"/>
      </w:tblPr>
      <w:tblGrid>
        <w:gridCol w:w="2428"/>
        <w:gridCol w:w="2312"/>
        <w:gridCol w:w="2312"/>
        <w:gridCol w:w="2312"/>
      </w:tblGrid>
      <w:tr w:rsidR="005E778E" w:rsidRPr="005B4369" w:rsidTr="00DB01B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E778E" w:rsidRPr="00DB01BB" w:rsidRDefault="005E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Does not come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E778E" w:rsidRPr="00DB01BB" w:rsidRDefault="005E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Comes, but is never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E778E" w:rsidRPr="00DB01BB" w:rsidRDefault="005E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Is sometimes on time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E778E" w:rsidRPr="00DB01BB" w:rsidRDefault="005E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Is always on time</w:t>
            </w:r>
          </w:p>
        </w:tc>
      </w:tr>
      <w:tr w:rsidR="005E778E" w:rsidRPr="005B4369" w:rsidTr="00DB01B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E778E" w:rsidRPr="00DB01BB" w:rsidRDefault="005E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to meetings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E778E" w:rsidRPr="00DB01BB" w:rsidRDefault="005E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prepared or is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E778E" w:rsidRPr="00DB01BB" w:rsidRDefault="005E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and prepared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E778E" w:rsidRPr="00DB01BB" w:rsidRDefault="005E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and prepared on time</w:t>
            </w:r>
          </w:p>
        </w:tc>
      </w:tr>
      <w:tr w:rsidR="005E778E" w:rsidRPr="005B4369" w:rsidTr="00DB01BB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E778E" w:rsidRPr="00DB01BB" w:rsidRDefault="005E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E778E" w:rsidRPr="00DB01BB" w:rsidRDefault="005E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usually late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E778E" w:rsidRPr="00DB01BB" w:rsidRDefault="005E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E778E" w:rsidRPr="00DB01BB" w:rsidRDefault="005E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5E778E" w:rsidRPr="005B4369" w:rsidTr="00DB01B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E778E" w:rsidRPr="00DB01BB" w:rsidRDefault="005E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0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E778E" w:rsidRPr="00DB01BB" w:rsidRDefault="005E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E778E" w:rsidRPr="00DB01BB" w:rsidRDefault="005E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2</w:t>
            </w:r>
          </w:p>
        </w:tc>
        <w:tc>
          <w:tcPr>
            <w:tcW w:w="23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E778E" w:rsidRPr="00DB01BB" w:rsidRDefault="00F86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F86938">
              <w:rPr>
                <w:rFonts w:ascii="Helvetica" w:hAnsi="Helvetica" w:cs="Helvetica"/>
                <w:b/>
                <w:sz w:val="44"/>
                <w:szCs w:val="20"/>
              </w:rPr>
              <w:t>ᵜ</w:t>
            </w:r>
            <w:r w:rsidR="005E778E" w:rsidRPr="00DB01BB">
              <w:rPr>
                <w:rFonts w:ascii="Helvetica" w:hAnsi="Helvetica" w:cs="Helvetica"/>
                <w:sz w:val="20"/>
                <w:szCs w:val="20"/>
              </w:rPr>
              <w:t>3</w:t>
            </w:r>
          </w:p>
        </w:tc>
      </w:tr>
    </w:tbl>
    <w:p w:rsidR="005E778E" w:rsidRPr="005A158E" w:rsidRDefault="005E778E">
      <w:pPr>
        <w:widowControl w:val="0"/>
        <w:autoSpaceDE w:val="0"/>
        <w:autoSpaceDN w:val="0"/>
        <w:adjustRightInd w:val="0"/>
        <w:spacing w:before="50" w:after="0" w:line="240" w:lineRule="auto"/>
        <w:ind w:left="600" w:hanging="300"/>
        <w:jc w:val="both"/>
        <w:rPr>
          <w:rFonts w:ascii="Helvetica" w:hAnsi="Helvetica" w:cs="Helvetica"/>
        </w:rPr>
      </w:pPr>
    </w:p>
    <w:p w:rsidR="005E778E" w:rsidRPr="005A158E" w:rsidRDefault="005E778E" w:rsidP="00DB01B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50" w:after="0" w:line="240" w:lineRule="auto"/>
        <w:jc w:val="both"/>
        <w:rPr>
          <w:rFonts w:ascii="Helvetica" w:hAnsi="Helvetica" w:cs="Helvetica"/>
        </w:rPr>
      </w:pPr>
      <w:r w:rsidRPr="005A158E">
        <w:rPr>
          <w:rFonts w:ascii="Helvetica" w:hAnsi="Helvetica" w:cs="Helvetica"/>
        </w:rPr>
        <w:t xml:space="preserve">Overall, to what extent is this person </w:t>
      </w:r>
      <w:proofErr w:type="spellStart"/>
      <w:r w:rsidRPr="005A158E">
        <w:rPr>
          <w:rFonts w:ascii="Helvetica" w:hAnsi="Helvetica" w:cs="Helvetica"/>
        </w:rPr>
        <w:t>fullfilling</w:t>
      </w:r>
      <w:proofErr w:type="spellEnd"/>
      <w:r w:rsidRPr="005A158E">
        <w:rPr>
          <w:rFonts w:ascii="Helvetica" w:hAnsi="Helvetica" w:cs="Helvetica"/>
        </w:rPr>
        <w:t xml:space="preserve"> your group’s Team Working Agreement (contract)?  </w:t>
      </w:r>
    </w:p>
    <w:p w:rsidR="005E778E" w:rsidRPr="005A158E" w:rsidRDefault="005E778E">
      <w:pPr>
        <w:widowControl w:val="0"/>
        <w:autoSpaceDE w:val="0"/>
        <w:autoSpaceDN w:val="0"/>
        <w:adjustRightInd w:val="0"/>
        <w:spacing w:before="50" w:after="0" w:line="240" w:lineRule="auto"/>
        <w:ind w:left="600" w:hanging="300"/>
        <w:jc w:val="both"/>
        <w:rPr>
          <w:rFonts w:ascii="Helvetica" w:hAnsi="Helvetica" w:cs="Helvetica"/>
        </w:rPr>
      </w:pPr>
    </w:p>
    <w:tbl>
      <w:tblPr>
        <w:tblW w:w="0" w:type="auto"/>
        <w:tblLayout w:type="fixed"/>
        <w:tblLook w:val="0000"/>
      </w:tblPr>
      <w:tblGrid>
        <w:gridCol w:w="2478"/>
        <w:gridCol w:w="2360"/>
        <w:gridCol w:w="2360"/>
        <w:gridCol w:w="2360"/>
      </w:tblGrid>
      <w:tr w:rsidR="005E778E" w:rsidRPr="005B4369" w:rsidTr="00DB01BB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24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E778E" w:rsidRPr="00DB01BB" w:rsidRDefault="005E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Does not meet</w:t>
            </w:r>
          </w:p>
        </w:tc>
        <w:tc>
          <w:tcPr>
            <w:tcW w:w="2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E778E" w:rsidRPr="00DB01BB" w:rsidRDefault="005E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Meets some of</w:t>
            </w:r>
          </w:p>
        </w:tc>
        <w:tc>
          <w:tcPr>
            <w:tcW w:w="2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E778E" w:rsidRPr="00DB01BB" w:rsidRDefault="005E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Meets most of</w:t>
            </w:r>
          </w:p>
        </w:tc>
        <w:tc>
          <w:tcPr>
            <w:tcW w:w="2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E778E" w:rsidRPr="00DB01BB" w:rsidRDefault="005E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Meets or exceeds all</w:t>
            </w:r>
          </w:p>
        </w:tc>
      </w:tr>
      <w:tr w:rsidR="00DB01BB" w:rsidRPr="005B4369" w:rsidTr="00DB01B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4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01BB" w:rsidRPr="00DB01BB" w:rsidRDefault="00DB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TWA obligations</w:t>
            </w:r>
          </w:p>
        </w:tc>
        <w:tc>
          <w:tcPr>
            <w:tcW w:w="2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01BB" w:rsidRPr="00DB01BB" w:rsidRDefault="00DB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the obligations</w:t>
            </w:r>
          </w:p>
        </w:tc>
        <w:tc>
          <w:tcPr>
            <w:tcW w:w="2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01BB" w:rsidRPr="00DB01BB" w:rsidRDefault="00DB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the obligations</w:t>
            </w:r>
          </w:p>
        </w:tc>
        <w:tc>
          <w:tcPr>
            <w:tcW w:w="2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DB01BB" w:rsidRPr="00DB01BB" w:rsidRDefault="00DB0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of the obligations on</w:t>
            </w:r>
          </w:p>
        </w:tc>
      </w:tr>
      <w:tr w:rsidR="005E778E" w:rsidRPr="005B4369" w:rsidTr="00DB01B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4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E778E" w:rsidRPr="00DB01BB" w:rsidRDefault="005E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E778E" w:rsidRPr="00DB01BB" w:rsidRDefault="005E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E778E" w:rsidRPr="00DB01BB" w:rsidRDefault="005E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E778E" w:rsidRPr="00DB01BB" w:rsidRDefault="005E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time</w:t>
            </w:r>
          </w:p>
        </w:tc>
      </w:tr>
      <w:tr w:rsidR="005E778E" w:rsidRPr="005B4369" w:rsidTr="00DB01BB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47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E778E" w:rsidRPr="00DB01BB" w:rsidRDefault="005E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0</w:t>
            </w:r>
          </w:p>
        </w:tc>
        <w:tc>
          <w:tcPr>
            <w:tcW w:w="2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E778E" w:rsidRPr="00DB01BB" w:rsidRDefault="005E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2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E778E" w:rsidRPr="00DB01BB" w:rsidRDefault="005E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B01BB">
              <w:rPr>
                <w:rFonts w:ascii="Helvetica" w:hAnsi="Helvetica" w:cs="Helvetica"/>
                <w:sz w:val="20"/>
                <w:szCs w:val="20"/>
              </w:rPr>
              <w:t>2</w:t>
            </w:r>
          </w:p>
        </w:tc>
        <w:tc>
          <w:tcPr>
            <w:tcW w:w="2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5E778E" w:rsidRPr="00DB01BB" w:rsidRDefault="00F86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F86938">
              <w:rPr>
                <w:rFonts w:ascii="Helvetica" w:hAnsi="Helvetica" w:cs="Helvetica"/>
                <w:b/>
                <w:sz w:val="44"/>
                <w:szCs w:val="20"/>
              </w:rPr>
              <w:t>ᵜ</w:t>
            </w:r>
            <w:r w:rsidR="005E778E" w:rsidRPr="00DB01BB">
              <w:rPr>
                <w:rFonts w:ascii="Helvetica" w:hAnsi="Helvetica" w:cs="Helvetica"/>
                <w:sz w:val="20"/>
                <w:szCs w:val="20"/>
              </w:rPr>
              <w:t>3</w:t>
            </w:r>
          </w:p>
        </w:tc>
      </w:tr>
    </w:tbl>
    <w:p w:rsidR="005E778E" w:rsidRPr="005A158E" w:rsidRDefault="005E778E">
      <w:pPr>
        <w:widowControl w:val="0"/>
        <w:autoSpaceDE w:val="0"/>
        <w:autoSpaceDN w:val="0"/>
        <w:adjustRightInd w:val="0"/>
        <w:spacing w:before="50" w:after="0" w:line="240" w:lineRule="auto"/>
        <w:ind w:left="600" w:hanging="300"/>
        <w:jc w:val="both"/>
        <w:rPr>
          <w:rFonts w:ascii="Helvetica" w:hAnsi="Helvetica" w:cs="Helvetica"/>
        </w:rPr>
      </w:pPr>
    </w:p>
    <w:p w:rsidR="005E778E" w:rsidRDefault="005E778E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Helvetica" w:hAnsi="Helvetica" w:cs="Helvetica"/>
          <w:b/>
          <w:bCs/>
        </w:rPr>
      </w:pPr>
      <w:r w:rsidRPr="005A158E">
        <w:rPr>
          <w:rFonts w:ascii="Helvetica" w:hAnsi="Helvetica" w:cs="Helvetica"/>
          <w:b/>
          <w:bCs/>
        </w:rPr>
        <w:t xml:space="preserve">What is the one thing this person </w:t>
      </w:r>
      <w:r w:rsidRPr="005A158E">
        <w:rPr>
          <w:rFonts w:ascii="Helvetica" w:hAnsi="Helvetica" w:cs="Helvetica"/>
          <w:b/>
          <w:bCs/>
          <w:i/>
          <w:iCs/>
        </w:rPr>
        <w:t>currently does</w:t>
      </w:r>
      <w:r w:rsidRPr="005A158E">
        <w:rPr>
          <w:rFonts w:ascii="Helvetica" w:hAnsi="Helvetica" w:cs="Helvetica"/>
          <w:b/>
          <w:bCs/>
        </w:rPr>
        <w:t xml:space="preserve"> that enhances the success of the group project? </w:t>
      </w:r>
    </w:p>
    <w:p w:rsidR="005E778E" w:rsidRPr="005A158E" w:rsidRDefault="00F86938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Cs/>
        </w:rPr>
        <w:t>This person takes leadership in</w:t>
      </w:r>
      <w:r w:rsidR="00901F13">
        <w:rPr>
          <w:rFonts w:ascii="Helvetica" w:hAnsi="Helvetica" w:cs="Helvetica"/>
          <w:bCs/>
        </w:rPr>
        <w:t xml:space="preserve"> organizing and leads the discussion in realizing what needs to be done at what date and time. He is an excellent organizer and keeps us all on focus.</w:t>
      </w:r>
    </w:p>
    <w:p w:rsidR="00DB01BB" w:rsidRDefault="00DB01BB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Helvetica" w:hAnsi="Helvetica" w:cs="Helvetica"/>
          <w:b/>
          <w:bCs/>
        </w:rPr>
      </w:pPr>
    </w:p>
    <w:p w:rsidR="005E778E" w:rsidRDefault="005E778E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Helvetica" w:hAnsi="Helvetica" w:cs="Helvetica"/>
          <w:b/>
          <w:bCs/>
        </w:rPr>
      </w:pPr>
      <w:r w:rsidRPr="005A158E">
        <w:rPr>
          <w:rFonts w:ascii="Helvetica" w:hAnsi="Helvetica" w:cs="Helvetica"/>
          <w:b/>
          <w:bCs/>
        </w:rPr>
        <w:t xml:space="preserve">What is the one thing this person </w:t>
      </w:r>
      <w:r w:rsidRPr="005A158E">
        <w:rPr>
          <w:rFonts w:ascii="Helvetica" w:hAnsi="Helvetica" w:cs="Helvetica"/>
          <w:b/>
          <w:bCs/>
          <w:i/>
          <w:iCs/>
        </w:rPr>
        <w:t>could do</w:t>
      </w:r>
      <w:r w:rsidRPr="005A158E">
        <w:rPr>
          <w:rFonts w:ascii="Helvetica" w:hAnsi="Helvetica" w:cs="Helvetica"/>
          <w:b/>
          <w:bCs/>
        </w:rPr>
        <w:t xml:space="preserve"> that he/she is currently not doing, to enhance the success of the project? </w:t>
      </w:r>
    </w:p>
    <w:p w:rsidR="00901F13" w:rsidRPr="00901F13" w:rsidRDefault="00901F13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Helvetica" w:hAnsi="Helvetica" w:cs="Helvetica"/>
          <w:bCs/>
        </w:rPr>
      </w:pPr>
      <w:r>
        <w:rPr>
          <w:rFonts w:ascii="Helvetica" w:hAnsi="Helvetica" w:cs="Helvetica"/>
          <w:bCs/>
        </w:rPr>
        <w:t xml:space="preserve">Because he is very strict and keeps people on focus, creativity feels sort of depressed. But I definitely appreciate his effort to keep us on track. </w:t>
      </w:r>
    </w:p>
    <w:sectPr w:rsidR="00901F13" w:rsidRPr="00901F13" w:rsidSect="005A158E">
      <w:pgSz w:w="12240" w:h="15840"/>
      <w:pgMar w:top="450" w:right="99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672"/>
    <w:multiLevelType w:val="hybridMultilevel"/>
    <w:tmpl w:val="6E169FB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>
    <w:nsid w:val="0C484F2E"/>
    <w:multiLevelType w:val="hybridMultilevel"/>
    <w:tmpl w:val="C170687C"/>
    <w:lvl w:ilvl="0" w:tplc="21E0084A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4D6573E0"/>
    <w:multiLevelType w:val="hybridMultilevel"/>
    <w:tmpl w:val="524E0646"/>
    <w:lvl w:ilvl="0" w:tplc="21E0084A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>
    <w:nsid w:val="64BF357F"/>
    <w:multiLevelType w:val="hybridMultilevel"/>
    <w:tmpl w:val="C5AA8E2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EAA3E87"/>
    <w:multiLevelType w:val="multilevel"/>
    <w:tmpl w:val="C170687C"/>
    <w:lvl w:ilvl="0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5E778E"/>
    <w:rsid w:val="005638C3"/>
    <w:rsid w:val="005A158E"/>
    <w:rsid w:val="005B4369"/>
    <w:rsid w:val="005E778E"/>
    <w:rsid w:val="00901F13"/>
    <w:rsid w:val="00A21303"/>
    <w:rsid w:val="00DB01BB"/>
    <w:rsid w:val="00E34BFE"/>
    <w:rsid w:val="00F86938"/>
    <w:rsid w:val="00FE2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905C5-9E1C-4CC2-91FA-02017BBB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name:  ___________________________                            Your Team Letter:    ___</vt:lpstr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name:  ___________________________                            Your Team Letter:    ___</dc:title>
  <dc:creator>Kira Bokalders</dc:creator>
  <cp:lastModifiedBy>choi</cp:lastModifiedBy>
  <cp:revision>2</cp:revision>
  <dcterms:created xsi:type="dcterms:W3CDTF">2011-03-04T23:51:00Z</dcterms:created>
  <dcterms:modified xsi:type="dcterms:W3CDTF">2011-03-04T23:51:00Z</dcterms:modified>
</cp:coreProperties>
</file>