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val="0"/>
          <w:bCs w:val="0"/>
          <w:caps w:val="0"/>
          <w:color w:val="auto"/>
          <w:spacing w:val="0"/>
          <w:sz w:val="20"/>
          <w:szCs w:val="20"/>
        </w:rPr>
        <w:id w:val="7061313"/>
        <w:docPartObj>
          <w:docPartGallery w:val="Table of Contents"/>
          <w:docPartUnique/>
        </w:docPartObj>
      </w:sdtPr>
      <w:sdtEndPr/>
      <w:sdtContent>
        <w:p w:rsidR="00AC1D77" w:rsidRDefault="00AC1D77">
          <w:pPr>
            <w:pStyle w:val="TOCHeading"/>
          </w:pPr>
          <w:r>
            <w:t>Table of Contents</w:t>
          </w:r>
        </w:p>
        <w:p w:rsidR="00A517AA" w:rsidRDefault="00581DB4">
          <w:pPr>
            <w:pStyle w:val="TOC1"/>
            <w:tabs>
              <w:tab w:val="right" w:leader="dot" w:pos="9350"/>
            </w:tabs>
            <w:rPr>
              <w:noProof/>
              <w:sz w:val="22"/>
              <w:szCs w:val="22"/>
              <w:lang w:bidi="ar-SA"/>
            </w:rPr>
          </w:pPr>
          <w:r>
            <w:fldChar w:fldCharType="begin"/>
          </w:r>
          <w:r w:rsidR="00AC1D77">
            <w:instrText xml:space="preserve"> TOC \o "1-3" \h \z \u </w:instrText>
          </w:r>
          <w:r>
            <w:fldChar w:fldCharType="separate"/>
          </w:r>
          <w:hyperlink w:anchor="_Toc289608559" w:history="1">
            <w:r w:rsidR="00A517AA" w:rsidRPr="00602C02">
              <w:rPr>
                <w:rStyle w:val="Hyperlink"/>
                <w:noProof/>
              </w:rPr>
              <w:t>List of Tables and Figures</w:t>
            </w:r>
            <w:r w:rsidR="00A517AA">
              <w:rPr>
                <w:noProof/>
                <w:webHidden/>
              </w:rPr>
              <w:tab/>
            </w:r>
            <w:r w:rsidR="00A517AA">
              <w:rPr>
                <w:noProof/>
                <w:webHidden/>
              </w:rPr>
              <w:fldChar w:fldCharType="begin"/>
            </w:r>
            <w:r w:rsidR="00A517AA">
              <w:rPr>
                <w:noProof/>
                <w:webHidden/>
              </w:rPr>
              <w:instrText xml:space="preserve"> PAGEREF _Toc289608559 \h </w:instrText>
            </w:r>
            <w:r w:rsidR="00A517AA">
              <w:rPr>
                <w:noProof/>
                <w:webHidden/>
              </w:rPr>
            </w:r>
            <w:r w:rsidR="00A517AA">
              <w:rPr>
                <w:noProof/>
                <w:webHidden/>
              </w:rPr>
              <w:fldChar w:fldCharType="separate"/>
            </w:r>
            <w:r w:rsidR="00A517AA">
              <w:rPr>
                <w:noProof/>
                <w:webHidden/>
              </w:rPr>
              <w:t>2</w:t>
            </w:r>
            <w:r w:rsidR="00A517AA">
              <w:rPr>
                <w:noProof/>
                <w:webHidden/>
              </w:rPr>
              <w:fldChar w:fldCharType="end"/>
            </w:r>
          </w:hyperlink>
        </w:p>
        <w:p w:rsidR="00A517AA" w:rsidRDefault="000475FF">
          <w:pPr>
            <w:pStyle w:val="TOC1"/>
            <w:tabs>
              <w:tab w:val="right" w:leader="dot" w:pos="9350"/>
            </w:tabs>
            <w:rPr>
              <w:noProof/>
              <w:sz w:val="22"/>
              <w:szCs w:val="22"/>
              <w:lang w:bidi="ar-SA"/>
            </w:rPr>
          </w:pPr>
          <w:hyperlink w:anchor="_Toc289608560" w:history="1">
            <w:r w:rsidR="00A517AA" w:rsidRPr="00602C02">
              <w:rPr>
                <w:rStyle w:val="Hyperlink"/>
                <w:noProof/>
              </w:rPr>
              <w:t>Introduction</w:t>
            </w:r>
            <w:r w:rsidR="00A517AA">
              <w:rPr>
                <w:noProof/>
                <w:webHidden/>
              </w:rPr>
              <w:tab/>
            </w:r>
            <w:r w:rsidR="00A517AA">
              <w:rPr>
                <w:noProof/>
                <w:webHidden/>
              </w:rPr>
              <w:fldChar w:fldCharType="begin"/>
            </w:r>
            <w:r w:rsidR="00A517AA">
              <w:rPr>
                <w:noProof/>
                <w:webHidden/>
              </w:rPr>
              <w:instrText xml:space="preserve"> PAGEREF _Toc289608560 \h </w:instrText>
            </w:r>
            <w:r w:rsidR="00A517AA">
              <w:rPr>
                <w:noProof/>
                <w:webHidden/>
              </w:rPr>
            </w:r>
            <w:r w:rsidR="00A517AA">
              <w:rPr>
                <w:noProof/>
                <w:webHidden/>
              </w:rPr>
              <w:fldChar w:fldCharType="separate"/>
            </w:r>
            <w:r w:rsidR="00A517AA">
              <w:rPr>
                <w:noProof/>
                <w:webHidden/>
              </w:rPr>
              <w:t>3</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61" w:history="1">
            <w:r w:rsidR="00A517AA" w:rsidRPr="00602C02">
              <w:rPr>
                <w:rStyle w:val="Hyperlink"/>
                <w:noProof/>
              </w:rPr>
              <w:t>Research question and Motivation</w:t>
            </w:r>
            <w:r w:rsidR="00A517AA">
              <w:rPr>
                <w:noProof/>
                <w:webHidden/>
              </w:rPr>
              <w:tab/>
            </w:r>
            <w:r w:rsidR="00A517AA">
              <w:rPr>
                <w:noProof/>
                <w:webHidden/>
              </w:rPr>
              <w:fldChar w:fldCharType="begin"/>
            </w:r>
            <w:r w:rsidR="00A517AA">
              <w:rPr>
                <w:noProof/>
                <w:webHidden/>
              </w:rPr>
              <w:instrText xml:space="preserve"> PAGEREF _Toc289608561 \h </w:instrText>
            </w:r>
            <w:r w:rsidR="00A517AA">
              <w:rPr>
                <w:noProof/>
                <w:webHidden/>
              </w:rPr>
            </w:r>
            <w:r w:rsidR="00A517AA">
              <w:rPr>
                <w:noProof/>
                <w:webHidden/>
              </w:rPr>
              <w:fldChar w:fldCharType="separate"/>
            </w:r>
            <w:r w:rsidR="00A517AA">
              <w:rPr>
                <w:noProof/>
                <w:webHidden/>
              </w:rPr>
              <w:t>3</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62" w:history="1">
            <w:r w:rsidR="00A517AA" w:rsidRPr="00602C02">
              <w:rPr>
                <w:rStyle w:val="Hyperlink"/>
                <w:noProof/>
              </w:rPr>
              <w:t>Literature Review</w:t>
            </w:r>
            <w:r w:rsidR="00A517AA">
              <w:rPr>
                <w:noProof/>
                <w:webHidden/>
              </w:rPr>
              <w:tab/>
            </w:r>
            <w:r w:rsidR="00A517AA">
              <w:rPr>
                <w:noProof/>
                <w:webHidden/>
              </w:rPr>
              <w:fldChar w:fldCharType="begin"/>
            </w:r>
            <w:r w:rsidR="00A517AA">
              <w:rPr>
                <w:noProof/>
                <w:webHidden/>
              </w:rPr>
              <w:instrText xml:space="preserve"> PAGEREF _Toc289608562 \h </w:instrText>
            </w:r>
            <w:r w:rsidR="00A517AA">
              <w:rPr>
                <w:noProof/>
                <w:webHidden/>
              </w:rPr>
            </w:r>
            <w:r w:rsidR="00A517AA">
              <w:rPr>
                <w:noProof/>
                <w:webHidden/>
              </w:rPr>
              <w:fldChar w:fldCharType="separate"/>
            </w:r>
            <w:r w:rsidR="00A517AA">
              <w:rPr>
                <w:noProof/>
                <w:webHidden/>
              </w:rPr>
              <w:t>3</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63" w:history="1">
            <w:r w:rsidR="00A517AA" w:rsidRPr="00602C02">
              <w:rPr>
                <w:rStyle w:val="Hyperlink"/>
                <w:noProof/>
              </w:rPr>
              <w:t>Summary of results</w:t>
            </w:r>
            <w:r w:rsidR="00A517AA">
              <w:rPr>
                <w:noProof/>
                <w:webHidden/>
              </w:rPr>
              <w:tab/>
            </w:r>
            <w:r w:rsidR="00A517AA">
              <w:rPr>
                <w:noProof/>
                <w:webHidden/>
              </w:rPr>
              <w:fldChar w:fldCharType="begin"/>
            </w:r>
            <w:r w:rsidR="00A517AA">
              <w:rPr>
                <w:noProof/>
                <w:webHidden/>
              </w:rPr>
              <w:instrText xml:space="preserve"> PAGEREF _Toc289608563 \h </w:instrText>
            </w:r>
            <w:r w:rsidR="00A517AA">
              <w:rPr>
                <w:noProof/>
                <w:webHidden/>
              </w:rPr>
            </w:r>
            <w:r w:rsidR="00A517AA">
              <w:rPr>
                <w:noProof/>
                <w:webHidden/>
              </w:rPr>
              <w:fldChar w:fldCharType="separate"/>
            </w:r>
            <w:r w:rsidR="00A517AA">
              <w:rPr>
                <w:noProof/>
                <w:webHidden/>
              </w:rPr>
              <w:t>7</w:t>
            </w:r>
            <w:r w:rsidR="00A517AA">
              <w:rPr>
                <w:noProof/>
                <w:webHidden/>
              </w:rPr>
              <w:fldChar w:fldCharType="end"/>
            </w:r>
          </w:hyperlink>
        </w:p>
        <w:p w:rsidR="00A517AA" w:rsidRDefault="000475FF">
          <w:pPr>
            <w:pStyle w:val="TOC1"/>
            <w:tabs>
              <w:tab w:val="right" w:leader="dot" w:pos="9350"/>
            </w:tabs>
            <w:rPr>
              <w:noProof/>
              <w:sz w:val="22"/>
              <w:szCs w:val="22"/>
              <w:lang w:bidi="ar-SA"/>
            </w:rPr>
          </w:pPr>
          <w:hyperlink w:anchor="_Toc289608564" w:history="1">
            <w:r w:rsidR="00A517AA" w:rsidRPr="00602C02">
              <w:rPr>
                <w:rStyle w:val="Hyperlink"/>
                <w:noProof/>
              </w:rPr>
              <w:t>Methodology</w:t>
            </w:r>
            <w:r w:rsidR="00A517AA">
              <w:rPr>
                <w:noProof/>
                <w:webHidden/>
              </w:rPr>
              <w:tab/>
            </w:r>
            <w:r w:rsidR="00A517AA">
              <w:rPr>
                <w:noProof/>
                <w:webHidden/>
              </w:rPr>
              <w:fldChar w:fldCharType="begin"/>
            </w:r>
            <w:r w:rsidR="00A517AA">
              <w:rPr>
                <w:noProof/>
                <w:webHidden/>
              </w:rPr>
              <w:instrText xml:space="preserve"> PAGEREF _Toc289608564 \h </w:instrText>
            </w:r>
            <w:r w:rsidR="00A517AA">
              <w:rPr>
                <w:noProof/>
                <w:webHidden/>
              </w:rPr>
            </w:r>
            <w:r w:rsidR="00A517AA">
              <w:rPr>
                <w:noProof/>
                <w:webHidden/>
              </w:rPr>
              <w:fldChar w:fldCharType="separate"/>
            </w:r>
            <w:r w:rsidR="00A517AA">
              <w:rPr>
                <w:noProof/>
                <w:webHidden/>
              </w:rPr>
              <w:t>8</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65" w:history="1">
            <w:r w:rsidR="00A517AA" w:rsidRPr="00602C02">
              <w:rPr>
                <w:rStyle w:val="Hyperlink"/>
                <w:noProof/>
              </w:rPr>
              <w:t>Populations</w:t>
            </w:r>
            <w:r w:rsidR="00A517AA">
              <w:rPr>
                <w:noProof/>
                <w:webHidden/>
              </w:rPr>
              <w:tab/>
            </w:r>
            <w:r w:rsidR="00A517AA">
              <w:rPr>
                <w:noProof/>
                <w:webHidden/>
              </w:rPr>
              <w:fldChar w:fldCharType="begin"/>
            </w:r>
            <w:r w:rsidR="00A517AA">
              <w:rPr>
                <w:noProof/>
                <w:webHidden/>
              </w:rPr>
              <w:instrText xml:space="preserve"> PAGEREF _Toc289608565 \h </w:instrText>
            </w:r>
            <w:r w:rsidR="00A517AA">
              <w:rPr>
                <w:noProof/>
                <w:webHidden/>
              </w:rPr>
            </w:r>
            <w:r w:rsidR="00A517AA">
              <w:rPr>
                <w:noProof/>
                <w:webHidden/>
              </w:rPr>
              <w:fldChar w:fldCharType="separate"/>
            </w:r>
            <w:r w:rsidR="00A517AA">
              <w:rPr>
                <w:noProof/>
                <w:webHidden/>
              </w:rPr>
              <w:t>8</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66" w:history="1">
            <w:r w:rsidR="00A517AA" w:rsidRPr="00602C02">
              <w:rPr>
                <w:rStyle w:val="Hyperlink"/>
                <w:noProof/>
              </w:rPr>
              <w:t>Survey sample population</w:t>
            </w:r>
            <w:r w:rsidR="00A517AA">
              <w:rPr>
                <w:noProof/>
                <w:webHidden/>
              </w:rPr>
              <w:tab/>
            </w:r>
            <w:r w:rsidR="00A517AA">
              <w:rPr>
                <w:noProof/>
                <w:webHidden/>
              </w:rPr>
              <w:fldChar w:fldCharType="begin"/>
            </w:r>
            <w:r w:rsidR="00A517AA">
              <w:rPr>
                <w:noProof/>
                <w:webHidden/>
              </w:rPr>
              <w:instrText xml:space="preserve"> PAGEREF _Toc289608566 \h </w:instrText>
            </w:r>
            <w:r w:rsidR="00A517AA">
              <w:rPr>
                <w:noProof/>
                <w:webHidden/>
              </w:rPr>
            </w:r>
            <w:r w:rsidR="00A517AA">
              <w:rPr>
                <w:noProof/>
                <w:webHidden/>
              </w:rPr>
              <w:fldChar w:fldCharType="separate"/>
            </w:r>
            <w:r w:rsidR="00A517AA">
              <w:rPr>
                <w:noProof/>
                <w:webHidden/>
              </w:rPr>
              <w:t>8</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67" w:history="1">
            <w:r w:rsidR="00A517AA" w:rsidRPr="00602C02">
              <w:rPr>
                <w:rStyle w:val="Hyperlink"/>
                <w:noProof/>
              </w:rPr>
              <w:t>Coverage error</w:t>
            </w:r>
            <w:r w:rsidR="00A517AA">
              <w:rPr>
                <w:noProof/>
                <w:webHidden/>
              </w:rPr>
              <w:tab/>
            </w:r>
            <w:r w:rsidR="00A517AA">
              <w:rPr>
                <w:noProof/>
                <w:webHidden/>
              </w:rPr>
              <w:fldChar w:fldCharType="begin"/>
            </w:r>
            <w:r w:rsidR="00A517AA">
              <w:rPr>
                <w:noProof/>
                <w:webHidden/>
              </w:rPr>
              <w:instrText xml:space="preserve"> PAGEREF _Toc289608567 \h </w:instrText>
            </w:r>
            <w:r w:rsidR="00A517AA">
              <w:rPr>
                <w:noProof/>
                <w:webHidden/>
              </w:rPr>
            </w:r>
            <w:r w:rsidR="00A517AA">
              <w:rPr>
                <w:noProof/>
                <w:webHidden/>
              </w:rPr>
              <w:fldChar w:fldCharType="separate"/>
            </w:r>
            <w:r w:rsidR="00A517AA">
              <w:rPr>
                <w:noProof/>
                <w:webHidden/>
              </w:rPr>
              <w:t>9</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68" w:history="1">
            <w:r w:rsidR="00A517AA" w:rsidRPr="00602C02">
              <w:rPr>
                <w:rStyle w:val="Hyperlink"/>
                <w:rFonts w:eastAsia="Times New Roman" w:cs="Times New Roman"/>
                <w:b/>
                <w:bCs/>
                <w:noProof/>
              </w:rPr>
              <w:t xml:space="preserve">Enrollment for </w:t>
            </w:r>
            <w:r w:rsidR="00A517AA" w:rsidRPr="00602C02">
              <w:rPr>
                <w:rStyle w:val="Hyperlink"/>
                <w:rFonts w:eastAsia="Times New Roman" w:cs="Times New Roman"/>
                <w:b/>
                <w:noProof/>
              </w:rPr>
              <w:t>Lincoln Academy</w:t>
            </w:r>
            <w:r w:rsidR="00A517AA" w:rsidRPr="00602C02">
              <w:rPr>
                <w:rStyle w:val="Hyperlink"/>
                <w:rFonts w:eastAsia="Times New Roman" w:cs="Times New Roman"/>
                <w:b/>
                <w:bCs/>
                <w:noProof/>
              </w:rPr>
              <w:t>:</w:t>
            </w:r>
            <w:r w:rsidR="00A517AA">
              <w:rPr>
                <w:noProof/>
                <w:webHidden/>
              </w:rPr>
              <w:tab/>
            </w:r>
            <w:r w:rsidR="00A517AA">
              <w:rPr>
                <w:noProof/>
                <w:webHidden/>
              </w:rPr>
              <w:fldChar w:fldCharType="begin"/>
            </w:r>
            <w:r w:rsidR="00A517AA">
              <w:rPr>
                <w:noProof/>
                <w:webHidden/>
              </w:rPr>
              <w:instrText xml:space="preserve"> PAGEREF _Toc289608568 \h </w:instrText>
            </w:r>
            <w:r w:rsidR="00A517AA">
              <w:rPr>
                <w:noProof/>
                <w:webHidden/>
              </w:rPr>
            </w:r>
            <w:r w:rsidR="00A517AA">
              <w:rPr>
                <w:noProof/>
                <w:webHidden/>
              </w:rPr>
              <w:fldChar w:fldCharType="separate"/>
            </w:r>
            <w:r w:rsidR="00A517AA">
              <w:rPr>
                <w:noProof/>
                <w:webHidden/>
              </w:rPr>
              <w:t>10</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69" w:history="1">
            <w:r w:rsidR="00A517AA" w:rsidRPr="00602C02">
              <w:rPr>
                <w:rStyle w:val="Hyperlink"/>
                <w:rFonts w:eastAsia="Times New Roman" w:cs="Times New Roman"/>
                <w:b/>
                <w:bCs/>
                <w:noProof/>
              </w:rPr>
              <w:t xml:space="preserve">Enrollment for </w:t>
            </w:r>
            <w:r w:rsidR="00A517AA" w:rsidRPr="00602C02">
              <w:rPr>
                <w:rStyle w:val="Hyperlink"/>
                <w:rFonts w:eastAsia="Times New Roman" w:cs="Times New Roman"/>
                <w:b/>
                <w:noProof/>
              </w:rPr>
              <w:t>Carmalt Academy</w:t>
            </w:r>
            <w:r w:rsidR="00A517AA" w:rsidRPr="00602C02">
              <w:rPr>
                <w:rStyle w:val="Hyperlink"/>
                <w:rFonts w:eastAsia="Times New Roman" w:cs="Times New Roman"/>
                <w:b/>
                <w:bCs/>
                <w:noProof/>
              </w:rPr>
              <w:t>:</w:t>
            </w:r>
            <w:r w:rsidR="00A517AA">
              <w:rPr>
                <w:noProof/>
                <w:webHidden/>
              </w:rPr>
              <w:tab/>
            </w:r>
            <w:r w:rsidR="00A517AA">
              <w:rPr>
                <w:noProof/>
                <w:webHidden/>
              </w:rPr>
              <w:fldChar w:fldCharType="begin"/>
            </w:r>
            <w:r w:rsidR="00A517AA">
              <w:rPr>
                <w:noProof/>
                <w:webHidden/>
              </w:rPr>
              <w:instrText xml:space="preserve"> PAGEREF _Toc289608569 \h </w:instrText>
            </w:r>
            <w:r w:rsidR="00A517AA">
              <w:rPr>
                <w:noProof/>
                <w:webHidden/>
              </w:rPr>
            </w:r>
            <w:r w:rsidR="00A517AA">
              <w:rPr>
                <w:noProof/>
                <w:webHidden/>
              </w:rPr>
              <w:fldChar w:fldCharType="separate"/>
            </w:r>
            <w:r w:rsidR="00A517AA">
              <w:rPr>
                <w:noProof/>
                <w:webHidden/>
              </w:rPr>
              <w:t>10</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70" w:history="1">
            <w:r w:rsidR="00A517AA" w:rsidRPr="00602C02">
              <w:rPr>
                <w:rStyle w:val="Hyperlink"/>
                <w:noProof/>
              </w:rPr>
              <w:t>Mode of Data COllection</w:t>
            </w:r>
            <w:r w:rsidR="00A517AA">
              <w:rPr>
                <w:noProof/>
                <w:webHidden/>
              </w:rPr>
              <w:tab/>
            </w:r>
            <w:r w:rsidR="00A517AA">
              <w:rPr>
                <w:noProof/>
                <w:webHidden/>
              </w:rPr>
              <w:fldChar w:fldCharType="begin"/>
            </w:r>
            <w:r w:rsidR="00A517AA">
              <w:rPr>
                <w:noProof/>
                <w:webHidden/>
              </w:rPr>
              <w:instrText xml:space="preserve"> PAGEREF _Toc289608570 \h </w:instrText>
            </w:r>
            <w:r w:rsidR="00A517AA">
              <w:rPr>
                <w:noProof/>
                <w:webHidden/>
              </w:rPr>
            </w:r>
            <w:r w:rsidR="00A517AA">
              <w:rPr>
                <w:noProof/>
                <w:webHidden/>
              </w:rPr>
              <w:fldChar w:fldCharType="separate"/>
            </w:r>
            <w:r w:rsidR="00A517AA">
              <w:rPr>
                <w:noProof/>
                <w:webHidden/>
              </w:rPr>
              <w:t>11</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71" w:history="1">
            <w:r w:rsidR="00A517AA" w:rsidRPr="00602C02">
              <w:rPr>
                <w:rStyle w:val="Hyperlink"/>
                <w:noProof/>
              </w:rPr>
              <w:t>Measured variables</w:t>
            </w:r>
            <w:r w:rsidR="00A517AA">
              <w:rPr>
                <w:noProof/>
                <w:webHidden/>
              </w:rPr>
              <w:tab/>
            </w:r>
            <w:r w:rsidR="00A517AA">
              <w:rPr>
                <w:noProof/>
                <w:webHidden/>
              </w:rPr>
              <w:fldChar w:fldCharType="begin"/>
            </w:r>
            <w:r w:rsidR="00A517AA">
              <w:rPr>
                <w:noProof/>
                <w:webHidden/>
              </w:rPr>
              <w:instrText xml:space="preserve"> PAGEREF _Toc289608571 \h </w:instrText>
            </w:r>
            <w:r w:rsidR="00A517AA">
              <w:rPr>
                <w:noProof/>
                <w:webHidden/>
              </w:rPr>
            </w:r>
            <w:r w:rsidR="00A517AA">
              <w:rPr>
                <w:noProof/>
                <w:webHidden/>
              </w:rPr>
              <w:fldChar w:fldCharType="separate"/>
            </w:r>
            <w:r w:rsidR="00A517AA">
              <w:rPr>
                <w:noProof/>
                <w:webHidden/>
              </w:rPr>
              <w:t>11</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72" w:history="1">
            <w:r w:rsidR="00A517AA" w:rsidRPr="00602C02">
              <w:rPr>
                <w:rStyle w:val="Hyperlink"/>
                <w:noProof/>
              </w:rPr>
              <w:t>Sample Size</w:t>
            </w:r>
            <w:r w:rsidR="00A517AA">
              <w:rPr>
                <w:noProof/>
                <w:webHidden/>
              </w:rPr>
              <w:tab/>
            </w:r>
            <w:r w:rsidR="00A517AA">
              <w:rPr>
                <w:noProof/>
                <w:webHidden/>
              </w:rPr>
              <w:fldChar w:fldCharType="begin"/>
            </w:r>
            <w:r w:rsidR="00A517AA">
              <w:rPr>
                <w:noProof/>
                <w:webHidden/>
              </w:rPr>
              <w:instrText xml:space="preserve"> PAGEREF _Toc289608572 \h </w:instrText>
            </w:r>
            <w:r w:rsidR="00A517AA">
              <w:rPr>
                <w:noProof/>
                <w:webHidden/>
              </w:rPr>
            </w:r>
            <w:r w:rsidR="00A517AA">
              <w:rPr>
                <w:noProof/>
                <w:webHidden/>
              </w:rPr>
              <w:fldChar w:fldCharType="separate"/>
            </w:r>
            <w:r w:rsidR="00A517AA">
              <w:rPr>
                <w:noProof/>
                <w:webHidden/>
              </w:rPr>
              <w:t>12</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73" w:history="1">
            <w:r w:rsidR="00A517AA" w:rsidRPr="00602C02">
              <w:rPr>
                <w:rStyle w:val="Hyperlink"/>
                <w:noProof/>
              </w:rPr>
              <w:t>Pilot Questionnaire</w:t>
            </w:r>
            <w:r w:rsidR="00A517AA">
              <w:rPr>
                <w:noProof/>
                <w:webHidden/>
              </w:rPr>
              <w:tab/>
            </w:r>
            <w:r w:rsidR="00A517AA">
              <w:rPr>
                <w:noProof/>
                <w:webHidden/>
              </w:rPr>
              <w:fldChar w:fldCharType="begin"/>
            </w:r>
            <w:r w:rsidR="00A517AA">
              <w:rPr>
                <w:noProof/>
                <w:webHidden/>
              </w:rPr>
              <w:instrText xml:space="preserve"> PAGEREF _Toc289608573 \h </w:instrText>
            </w:r>
            <w:r w:rsidR="00A517AA">
              <w:rPr>
                <w:noProof/>
                <w:webHidden/>
              </w:rPr>
            </w:r>
            <w:r w:rsidR="00A517AA">
              <w:rPr>
                <w:noProof/>
                <w:webHidden/>
              </w:rPr>
              <w:fldChar w:fldCharType="separate"/>
            </w:r>
            <w:r w:rsidR="00A517AA">
              <w:rPr>
                <w:noProof/>
                <w:webHidden/>
              </w:rPr>
              <w:t>13</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74" w:history="1">
            <w:r w:rsidR="00A517AA" w:rsidRPr="00602C02">
              <w:rPr>
                <w:rStyle w:val="Hyperlink"/>
                <w:noProof/>
              </w:rPr>
              <w:t>Pilot Post-Survey Processing and Results</w:t>
            </w:r>
            <w:r w:rsidR="00A517AA">
              <w:rPr>
                <w:noProof/>
                <w:webHidden/>
              </w:rPr>
              <w:tab/>
            </w:r>
            <w:r w:rsidR="00A517AA">
              <w:rPr>
                <w:noProof/>
                <w:webHidden/>
              </w:rPr>
              <w:fldChar w:fldCharType="begin"/>
            </w:r>
            <w:r w:rsidR="00A517AA">
              <w:rPr>
                <w:noProof/>
                <w:webHidden/>
              </w:rPr>
              <w:instrText xml:space="preserve"> PAGEREF _Toc289608574 \h </w:instrText>
            </w:r>
            <w:r w:rsidR="00A517AA">
              <w:rPr>
                <w:noProof/>
                <w:webHidden/>
              </w:rPr>
            </w:r>
            <w:r w:rsidR="00A517AA">
              <w:rPr>
                <w:noProof/>
                <w:webHidden/>
              </w:rPr>
              <w:fldChar w:fldCharType="separate"/>
            </w:r>
            <w:r w:rsidR="00A517AA">
              <w:rPr>
                <w:noProof/>
                <w:webHidden/>
              </w:rPr>
              <w:t>13</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75" w:history="1">
            <w:r w:rsidR="00A517AA" w:rsidRPr="00602C02">
              <w:rPr>
                <w:rStyle w:val="Hyperlink"/>
                <w:noProof/>
              </w:rPr>
              <w:t>Revised Questionnaire</w:t>
            </w:r>
            <w:r w:rsidR="00A517AA">
              <w:rPr>
                <w:noProof/>
                <w:webHidden/>
              </w:rPr>
              <w:tab/>
            </w:r>
            <w:r w:rsidR="00A517AA">
              <w:rPr>
                <w:noProof/>
                <w:webHidden/>
              </w:rPr>
              <w:fldChar w:fldCharType="begin"/>
            </w:r>
            <w:r w:rsidR="00A517AA">
              <w:rPr>
                <w:noProof/>
                <w:webHidden/>
              </w:rPr>
              <w:instrText xml:space="preserve"> PAGEREF _Toc289608575 \h </w:instrText>
            </w:r>
            <w:r w:rsidR="00A517AA">
              <w:rPr>
                <w:noProof/>
                <w:webHidden/>
              </w:rPr>
            </w:r>
            <w:r w:rsidR="00A517AA">
              <w:rPr>
                <w:noProof/>
                <w:webHidden/>
              </w:rPr>
              <w:fldChar w:fldCharType="separate"/>
            </w:r>
            <w:r w:rsidR="00A517AA">
              <w:rPr>
                <w:noProof/>
                <w:webHidden/>
              </w:rPr>
              <w:t>16</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76" w:history="1">
            <w:r w:rsidR="00A517AA" w:rsidRPr="00602C02">
              <w:rPr>
                <w:rStyle w:val="Hyperlink"/>
                <w:noProof/>
              </w:rPr>
              <w:t>Post Survey Processing</w:t>
            </w:r>
            <w:r w:rsidR="00A517AA">
              <w:rPr>
                <w:noProof/>
                <w:webHidden/>
              </w:rPr>
              <w:tab/>
            </w:r>
            <w:r w:rsidR="00A517AA">
              <w:rPr>
                <w:noProof/>
                <w:webHidden/>
              </w:rPr>
              <w:fldChar w:fldCharType="begin"/>
            </w:r>
            <w:r w:rsidR="00A517AA">
              <w:rPr>
                <w:noProof/>
                <w:webHidden/>
              </w:rPr>
              <w:instrText xml:space="preserve"> PAGEREF _Toc289608576 \h </w:instrText>
            </w:r>
            <w:r w:rsidR="00A517AA">
              <w:rPr>
                <w:noProof/>
                <w:webHidden/>
              </w:rPr>
            </w:r>
            <w:r w:rsidR="00A517AA">
              <w:rPr>
                <w:noProof/>
                <w:webHidden/>
              </w:rPr>
              <w:fldChar w:fldCharType="separate"/>
            </w:r>
            <w:r w:rsidR="00A517AA">
              <w:rPr>
                <w:noProof/>
                <w:webHidden/>
              </w:rPr>
              <w:t>17</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77" w:history="1">
            <w:r w:rsidR="00A517AA" w:rsidRPr="00602C02">
              <w:rPr>
                <w:rStyle w:val="Hyperlink"/>
                <w:noProof/>
              </w:rPr>
              <w:t>Carmalt Academy</w:t>
            </w:r>
            <w:r w:rsidR="00A517AA">
              <w:rPr>
                <w:noProof/>
                <w:webHidden/>
              </w:rPr>
              <w:tab/>
            </w:r>
            <w:r w:rsidR="00A517AA">
              <w:rPr>
                <w:noProof/>
                <w:webHidden/>
              </w:rPr>
              <w:fldChar w:fldCharType="begin"/>
            </w:r>
            <w:r w:rsidR="00A517AA">
              <w:rPr>
                <w:noProof/>
                <w:webHidden/>
              </w:rPr>
              <w:instrText xml:space="preserve"> PAGEREF _Toc289608577 \h </w:instrText>
            </w:r>
            <w:r w:rsidR="00A517AA">
              <w:rPr>
                <w:noProof/>
                <w:webHidden/>
              </w:rPr>
            </w:r>
            <w:r w:rsidR="00A517AA">
              <w:rPr>
                <w:noProof/>
                <w:webHidden/>
              </w:rPr>
              <w:fldChar w:fldCharType="separate"/>
            </w:r>
            <w:r w:rsidR="00A517AA">
              <w:rPr>
                <w:noProof/>
                <w:webHidden/>
              </w:rPr>
              <w:t>17</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78" w:history="1">
            <w:r w:rsidR="00A517AA" w:rsidRPr="00602C02">
              <w:rPr>
                <w:rStyle w:val="Hyperlink"/>
                <w:noProof/>
              </w:rPr>
              <w:t>Lincoln Academy</w:t>
            </w:r>
            <w:r w:rsidR="00A517AA">
              <w:rPr>
                <w:noProof/>
                <w:webHidden/>
              </w:rPr>
              <w:tab/>
            </w:r>
            <w:r w:rsidR="00A517AA">
              <w:rPr>
                <w:noProof/>
                <w:webHidden/>
              </w:rPr>
              <w:fldChar w:fldCharType="begin"/>
            </w:r>
            <w:r w:rsidR="00A517AA">
              <w:rPr>
                <w:noProof/>
                <w:webHidden/>
              </w:rPr>
              <w:instrText xml:space="preserve"> PAGEREF _Toc289608578 \h </w:instrText>
            </w:r>
            <w:r w:rsidR="00A517AA">
              <w:rPr>
                <w:noProof/>
                <w:webHidden/>
              </w:rPr>
            </w:r>
            <w:r w:rsidR="00A517AA">
              <w:rPr>
                <w:noProof/>
                <w:webHidden/>
              </w:rPr>
              <w:fldChar w:fldCharType="separate"/>
            </w:r>
            <w:r w:rsidR="00A517AA">
              <w:rPr>
                <w:noProof/>
                <w:webHidden/>
              </w:rPr>
              <w:t>17</w:t>
            </w:r>
            <w:r w:rsidR="00A517AA">
              <w:rPr>
                <w:noProof/>
                <w:webHidden/>
              </w:rPr>
              <w:fldChar w:fldCharType="end"/>
            </w:r>
          </w:hyperlink>
        </w:p>
        <w:p w:rsidR="00A517AA" w:rsidRDefault="000475FF">
          <w:pPr>
            <w:pStyle w:val="TOC1"/>
            <w:tabs>
              <w:tab w:val="right" w:leader="dot" w:pos="9350"/>
            </w:tabs>
            <w:rPr>
              <w:noProof/>
              <w:sz w:val="22"/>
              <w:szCs w:val="22"/>
              <w:lang w:bidi="ar-SA"/>
            </w:rPr>
          </w:pPr>
          <w:hyperlink w:anchor="_Toc289608579" w:history="1">
            <w:r w:rsidR="00A517AA" w:rsidRPr="00602C02">
              <w:rPr>
                <w:rStyle w:val="Hyperlink"/>
                <w:noProof/>
              </w:rPr>
              <w:t>Results</w:t>
            </w:r>
            <w:r w:rsidR="00A517AA">
              <w:rPr>
                <w:noProof/>
                <w:webHidden/>
              </w:rPr>
              <w:tab/>
            </w:r>
            <w:r w:rsidR="00A517AA">
              <w:rPr>
                <w:noProof/>
                <w:webHidden/>
              </w:rPr>
              <w:fldChar w:fldCharType="begin"/>
            </w:r>
            <w:r w:rsidR="00A517AA">
              <w:rPr>
                <w:noProof/>
                <w:webHidden/>
              </w:rPr>
              <w:instrText xml:space="preserve"> PAGEREF _Toc289608579 \h </w:instrText>
            </w:r>
            <w:r w:rsidR="00A517AA">
              <w:rPr>
                <w:noProof/>
                <w:webHidden/>
              </w:rPr>
            </w:r>
            <w:r w:rsidR="00A517AA">
              <w:rPr>
                <w:noProof/>
                <w:webHidden/>
              </w:rPr>
              <w:fldChar w:fldCharType="separate"/>
            </w:r>
            <w:r w:rsidR="00A517AA">
              <w:rPr>
                <w:noProof/>
                <w:webHidden/>
              </w:rPr>
              <w:t>18</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80" w:history="1">
            <w:r w:rsidR="00A517AA" w:rsidRPr="00602C02">
              <w:rPr>
                <w:rStyle w:val="Hyperlink"/>
                <w:noProof/>
              </w:rPr>
              <w:t>Analysis of Population</w:t>
            </w:r>
            <w:r w:rsidR="00A517AA">
              <w:rPr>
                <w:noProof/>
                <w:webHidden/>
              </w:rPr>
              <w:tab/>
            </w:r>
            <w:r w:rsidR="00A517AA">
              <w:rPr>
                <w:noProof/>
                <w:webHidden/>
              </w:rPr>
              <w:fldChar w:fldCharType="begin"/>
            </w:r>
            <w:r w:rsidR="00A517AA">
              <w:rPr>
                <w:noProof/>
                <w:webHidden/>
              </w:rPr>
              <w:instrText xml:space="preserve"> PAGEREF _Toc289608580 \h </w:instrText>
            </w:r>
            <w:r w:rsidR="00A517AA">
              <w:rPr>
                <w:noProof/>
                <w:webHidden/>
              </w:rPr>
            </w:r>
            <w:r w:rsidR="00A517AA">
              <w:rPr>
                <w:noProof/>
                <w:webHidden/>
              </w:rPr>
              <w:fldChar w:fldCharType="separate"/>
            </w:r>
            <w:r w:rsidR="00A517AA">
              <w:rPr>
                <w:noProof/>
                <w:webHidden/>
              </w:rPr>
              <w:t>18</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81" w:history="1">
            <w:r w:rsidR="00A517AA" w:rsidRPr="00602C02">
              <w:rPr>
                <w:rStyle w:val="Hyperlink"/>
                <w:noProof/>
              </w:rPr>
              <w:t>Carmalt Academy</w:t>
            </w:r>
            <w:r w:rsidR="00A517AA">
              <w:rPr>
                <w:noProof/>
                <w:webHidden/>
              </w:rPr>
              <w:tab/>
            </w:r>
            <w:r w:rsidR="00A517AA">
              <w:rPr>
                <w:noProof/>
                <w:webHidden/>
              </w:rPr>
              <w:fldChar w:fldCharType="begin"/>
            </w:r>
            <w:r w:rsidR="00A517AA">
              <w:rPr>
                <w:noProof/>
                <w:webHidden/>
              </w:rPr>
              <w:instrText xml:space="preserve"> PAGEREF _Toc289608581 \h </w:instrText>
            </w:r>
            <w:r w:rsidR="00A517AA">
              <w:rPr>
                <w:noProof/>
                <w:webHidden/>
              </w:rPr>
            </w:r>
            <w:r w:rsidR="00A517AA">
              <w:rPr>
                <w:noProof/>
                <w:webHidden/>
              </w:rPr>
              <w:fldChar w:fldCharType="separate"/>
            </w:r>
            <w:r w:rsidR="00A517AA">
              <w:rPr>
                <w:noProof/>
                <w:webHidden/>
              </w:rPr>
              <w:t>18</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82" w:history="1">
            <w:r w:rsidR="00A517AA" w:rsidRPr="00602C02">
              <w:rPr>
                <w:rStyle w:val="Hyperlink"/>
                <w:noProof/>
              </w:rPr>
              <w:t>Lincoln Academy</w:t>
            </w:r>
            <w:r w:rsidR="00A517AA">
              <w:rPr>
                <w:noProof/>
                <w:webHidden/>
              </w:rPr>
              <w:tab/>
            </w:r>
            <w:r w:rsidR="00A517AA">
              <w:rPr>
                <w:noProof/>
                <w:webHidden/>
              </w:rPr>
              <w:fldChar w:fldCharType="begin"/>
            </w:r>
            <w:r w:rsidR="00A517AA">
              <w:rPr>
                <w:noProof/>
                <w:webHidden/>
              </w:rPr>
              <w:instrText xml:space="preserve"> PAGEREF _Toc289608582 \h </w:instrText>
            </w:r>
            <w:r w:rsidR="00A517AA">
              <w:rPr>
                <w:noProof/>
                <w:webHidden/>
              </w:rPr>
            </w:r>
            <w:r w:rsidR="00A517AA">
              <w:rPr>
                <w:noProof/>
                <w:webHidden/>
              </w:rPr>
              <w:fldChar w:fldCharType="separate"/>
            </w:r>
            <w:r w:rsidR="00A517AA">
              <w:rPr>
                <w:noProof/>
                <w:webHidden/>
              </w:rPr>
              <w:t>18</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83" w:history="1">
            <w:r w:rsidR="00A517AA" w:rsidRPr="00602C02">
              <w:rPr>
                <w:rStyle w:val="Hyperlink"/>
                <w:noProof/>
              </w:rPr>
              <w:t>Analysis based on random samples</w:t>
            </w:r>
            <w:r w:rsidR="00A517AA">
              <w:rPr>
                <w:noProof/>
                <w:webHidden/>
              </w:rPr>
              <w:tab/>
            </w:r>
            <w:r w:rsidR="00A517AA">
              <w:rPr>
                <w:noProof/>
                <w:webHidden/>
              </w:rPr>
              <w:fldChar w:fldCharType="begin"/>
            </w:r>
            <w:r w:rsidR="00A517AA">
              <w:rPr>
                <w:noProof/>
                <w:webHidden/>
              </w:rPr>
              <w:instrText xml:space="preserve"> PAGEREF _Toc289608583 \h </w:instrText>
            </w:r>
            <w:r w:rsidR="00A517AA">
              <w:rPr>
                <w:noProof/>
                <w:webHidden/>
              </w:rPr>
            </w:r>
            <w:r w:rsidR="00A517AA">
              <w:rPr>
                <w:noProof/>
                <w:webHidden/>
              </w:rPr>
              <w:fldChar w:fldCharType="separate"/>
            </w:r>
            <w:r w:rsidR="00A517AA">
              <w:rPr>
                <w:noProof/>
                <w:webHidden/>
              </w:rPr>
              <w:t>19</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84" w:history="1">
            <w:r w:rsidR="00A517AA" w:rsidRPr="00602C02">
              <w:rPr>
                <w:rStyle w:val="Hyperlink"/>
                <w:noProof/>
              </w:rPr>
              <w:t>Sample selection</w:t>
            </w:r>
            <w:r w:rsidR="00A517AA">
              <w:rPr>
                <w:noProof/>
                <w:webHidden/>
              </w:rPr>
              <w:tab/>
            </w:r>
            <w:r w:rsidR="00A517AA">
              <w:rPr>
                <w:noProof/>
                <w:webHidden/>
              </w:rPr>
              <w:fldChar w:fldCharType="begin"/>
            </w:r>
            <w:r w:rsidR="00A517AA">
              <w:rPr>
                <w:noProof/>
                <w:webHidden/>
              </w:rPr>
              <w:instrText xml:space="preserve"> PAGEREF _Toc289608584 \h </w:instrText>
            </w:r>
            <w:r w:rsidR="00A517AA">
              <w:rPr>
                <w:noProof/>
                <w:webHidden/>
              </w:rPr>
            </w:r>
            <w:r w:rsidR="00A517AA">
              <w:rPr>
                <w:noProof/>
                <w:webHidden/>
              </w:rPr>
              <w:fldChar w:fldCharType="separate"/>
            </w:r>
            <w:r w:rsidR="00A517AA">
              <w:rPr>
                <w:noProof/>
                <w:webHidden/>
              </w:rPr>
              <w:t>19</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85" w:history="1">
            <w:r w:rsidR="00A517AA" w:rsidRPr="00602C02">
              <w:rPr>
                <w:rStyle w:val="Hyperlink"/>
                <w:noProof/>
              </w:rPr>
              <w:t>Carmalt Academy</w:t>
            </w:r>
            <w:r w:rsidR="00A517AA">
              <w:rPr>
                <w:noProof/>
                <w:webHidden/>
              </w:rPr>
              <w:tab/>
            </w:r>
            <w:r w:rsidR="00A517AA">
              <w:rPr>
                <w:noProof/>
                <w:webHidden/>
              </w:rPr>
              <w:fldChar w:fldCharType="begin"/>
            </w:r>
            <w:r w:rsidR="00A517AA">
              <w:rPr>
                <w:noProof/>
                <w:webHidden/>
              </w:rPr>
              <w:instrText xml:space="preserve"> PAGEREF _Toc289608585 \h </w:instrText>
            </w:r>
            <w:r w:rsidR="00A517AA">
              <w:rPr>
                <w:noProof/>
                <w:webHidden/>
              </w:rPr>
            </w:r>
            <w:r w:rsidR="00A517AA">
              <w:rPr>
                <w:noProof/>
                <w:webHidden/>
              </w:rPr>
              <w:fldChar w:fldCharType="separate"/>
            </w:r>
            <w:r w:rsidR="00A517AA">
              <w:rPr>
                <w:noProof/>
                <w:webHidden/>
              </w:rPr>
              <w:t>19</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86" w:history="1">
            <w:r w:rsidR="00A517AA" w:rsidRPr="00602C02">
              <w:rPr>
                <w:rStyle w:val="Hyperlink"/>
                <w:noProof/>
              </w:rPr>
              <w:t>Lincoln Academy</w:t>
            </w:r>
            <w:r w:rsidR="00A517AA">
              <w:rPr>
                <w:noProof/>
                <w:webHidden/>
              </w:rPr>
              <w:tab/>
            </w:r>
            <w:r w:rsidR="00A517AA">
              <w:rPr>
                <w:noProof/>
                <w:webHidden/>
              </w:rPr>
              <w:fldChar w:fldCharType="begin"/>
            </w:r>
            <w:r w:rsidR="00A517AA">
              <w:rPr>
                <w:noProof/>
                <w:webHidden/>
              </w:rPr>
              <w:instrText xml:space="preserve"> PAGEREF _Toc289608586 \h </w:instrText>
            </w:r>
            <w:r w:rsidR="00A517AA">
              <w:rPr>
                <w:noProof/>
                <w:webHidden/>
              </w:rPr>
            </w:r>
            <w:r w:rsidR="00A517AA">
              <w:rPr>
                <w:noProof/>
                <w:webHidden/>
              </w:rPr>
              <w:fldChar w:fldCharType="separate"/>
            </w:r>
            <w:r w:rsidR="00A517AA">
              <w:rPr>
                <w:noProof/>
                <w:webHidden/>
              </w:rPr>
              <w:t>19</w:t>
            </w:r>
            <w:r w:rsidR="00A517AA">
              <w:rPr>
                <w:noProof/>
                <w:webHidden/>
              </w:rPr>
              <w:fldChar w:fldCharType="end"/>
            </w:r>
          </w:hyperlink>
        </w:p>
        <w:p w:rsidR="00A517AA" w:rsidRDefault="000475FF">
          <w:pPr>
            <w:pStyle w:val="TOC2"/>
            <w:tabs>
              <w:tab w:val="right" w:leader="dot" w:pos="9350"/>
            </w:tabs>
            <w:rPr>
              <w:noProof/>
              <w:sz w:val="22"/>
              <w:szCs w:val="22"/>
              <w:lang w:bidi="ar-SA"/>
            </w:rPr>
          </w:pPr>
          <w:hyperlink w:anchor="_Toc289608587" w:history="1">
            <w:r w:rsidR="00A517AA" w:rsidRPr="00602C02">
              <w:rPr>
                <w:rStyle w:val="Hyperlink"/>
                <w:noProof/>
              </w:rPr>
              <w:t>Random sample results</w:t>
            </w:r>
            <w:r w:rsidR="00A517AA">
              <w:rPr>
                <w:noProof/>
                <w:webHidden/>
              </w:rPr>
              <w:tab/>
            </w:r>
            <w:r w:rsidR="00A517AA">
              <w:rPr>
                <w:noProof/>
                <w:webHidden/>
              </w:rPr>
              <w:fldChar w:fldCharType="begin"/>
            </w:r>
            <w:r w:rsidR="00A517AA">
              <w:rPr>
                <w:noProof/>
                <w:webHidden/>
              </w:rPr>
              <w:instrText xml:space="preserve"> PAGEREF _Toc289608587 \h </w:instrText>
            </w:r>
            <w:r w:rsidR="00A517AA">
              <w:rPr>
                <w:noProof/>
                <w:webHidden/>
              </w:rPr>
            </w:r>
            <w:r w:rsidR="00A517AA">
              <w:rPr>
                <w:noProof/>
                <w:webHidden/>
              </w:rPr>
              <w:fldChar w:fldCharType="separate"/>
            </w:r>
            <w:r w:rsidR="00A517AA">
              <w:rPr>
                <w:noProof/>
                <w:webHidden/>
              </w:rPr>
              <w:t>20</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88" w:history="1">
            <w:r w:rsidR="00A517AA" w:rsidRPr="00602C02">
              <w:rPr>
                <w:rStyle w:val="Hyperlink"/>
                <w:noProof/>
              </w:rPr>
              <w:t>Carmalt Academy</w:t>
            </w:r>
            <w:r w:rsidR="00A517AA">
              <w:rPr>
                <w:noProof/>
                <w:webHidden/>
              </w:rPr>
              <w:tab/>
            </w:r>
            <w:r w:rsidR="00A517AA">
              <w:rPr>
                <w:noProof/>
                <w:webHidden/>
              </w:rPr>
              <w:fldChar w:fldCharType="begin"/>
            </w:r>
            <w:r w:rsidR="00A517AA">
              <w:rPr>
                <w:noProof/>
                <w:webHidden/>
              </w:rPr>
              <w:instrText xml:space="preserve"> PAGEREF _Toc289608588 \h </w:instrText>
            </w:r>
            <w:r w:rsidR="00A517AA">
              <w:rPr>
                <w:noProof/>
                <w:webHidden/>
              </w:rPr>
            </w:r>
            <w:r w:rsidR="00A517AA">
              <w:rPr>
                <w:noProof/>
                <w:webHidden/>
              </w:rPr>
              <w:fldChar w:fldCharType="separate"/>
            </w:r>
            <w:r w:rsidR="00A517AA">
              <w:rPr>
                <w:noProof/>
                <w:webHidden/>
              </w:rPr>
              <w:t>20</w:t>
            </w:r>
            <w:r w:rsidR="00A517AA">
              <w:rPr>
                <w:noProof/>
                <w:webHidden/>
              </w:rPr>
              <w:fldChar w:fldCharType="end"/>
            </w:r>
          </w:hyperlink>
        </w:p>
        <w:p w:rsidR="00A517AA" w:rsidRDefault="000475FF">
          <w:pPr>
            <w:pStyle w:val="TOC3"/>
            <w:tabs>
              <w:tab w:val="right" w:leader="dot" w:pos="9350"/>
            </w:tabs>
            <w:rPr>
              <w:noProof/>
              <w:sz w:val="22"/>
              <w:szCs w:val="22"/>
              <w:lang w:bidi="ar-SA"/>
            </w:rPr>
          </w:pPr>
          <w:hyperlink w:anchor="_Toc289608589" w:history="1">
            <w:r w:rsidR="00A517AA" w:rsidRPr="00602C02">
              <w:rPr>
                <w:rStyle w:val="Hyperlink"/>
                <w:noProof/>
              </w:rPr>
              <w:t>Lincoln</w:t>
            </w:r>
            <w:r w:rsidR="00A517AA">
              <w:rPr>
                <w:noProof/>
                <w:webHidden/>
              </w:rPr>
              <w:tab/>
            </w:r>
            <w:r w:rsidR="00A517AA">
              <w:rPr>
                <w:noProof/>
                <w:webHidden/>
              </w:rPr>
              <w:fldChar w:fldCharType="begin"/>
            </w:r>
            <w:r w:rsidR="00A517AA">
              <w:rPr>
                <w:noProof/>
                <w:webHidden/>
              </w:rPr>
              <w:instrText xml:space="preserve"> PAGEREF _Toc289608589 \h </w:instrText>
            </w:r>
            <w:r w:rsidR="00A517AA">
              <w:rPr>
                <w:noProof/>
                <w:webHidden/>
              </w:rPr>
            </w:r>
            <w:r w:rsidR="00A517AA">
              <w:rPr>
                <w:noProof/>
                <w:webHidden/>
              </w:rPr>
              <w:fldChar w:fldCharType="separate"/>
            </w:r>
            <w:r w:rsidR="00A517AA">
              <w:rPr>
                <w:noProof/>
                <w:webHidden/>
              </w:rPr>
              <w:t>20</w:t>
            </w:r>
            <w:r w:rsidR="00A517AA">
              <w:rPr>
                <w:noProof/>
                <w:webHidden/>
              </w:rPr>
              <w:fldChar w:fldCharType="end"/>
            </w:r>
          </w:hyperlink>
        </w:p>
        <w:p w:rsidR="00A517AA" w:rsidRDefault="000475FF">
          <w:pPr>
            <w:pStyle w:val="TOC1"/>
            <w:tabs>
              <w:tab w:val="right" w:leader="dot" w:pos="9350"/>
            </w:tabs>
            <w:rPr>
              <w:noProof/>
              <w:sz w:val="22"/>
              <w:szCs w:val="22"/>
              <w:lang w:bidi="ar-SA"/>
            </w:rPr>
          </w:pPr>
          <w:hyperlink w:anchor="_Toc289608590" w:history="1">
            <w:r w:rsidR="00A517AA" w:rsidRPr="00602C02">
              <w:rPr>
                <w:rStyle w:val="Hyperlink"/>
                <w:noProof/>
              </w:rPr>
              <w:t>Bibliography</w:t>
            </w:r>
            <w:r w:rsidR="00A517AA">
              <w:rPr>
                <w:noProof/>
                <w:webHidden/>
              </w:rPr>
              <w:tab/>
            </w:r>
            <w:r w:rsidR="00A517AA">
              <w:rPr>
                <w:noProof/>
                <w:webHidden/>
              </w:rPr>
              <w:fldChar w:fldCharType="begin"/>
            </w:r>
            <w:r w:rsidR="00A517AA">
              <w:rPr>
                <w:noProof/>
                <w:webHidden/>
              </w:rPr>
              <w:instrText xml:space="preserve"> PAGEREF _Toc289608590 \h </w:instrText>
            </w:r>
            <w:r w:rsidR="00A517AA">
              <w:rPr>
                <w:noProof/>
                <w:webHidden/>
              </w:rPr>
            </w:r>
            <w:r w:rsidR="00A517AA">
              <w:rPr>
                <w:noProof/>
                <w:webHidden/>
              </w:rPr>
              <w:fldChar w:fldCharType="separate"/>
            </w:r>
            <w:r w:rsidR="00A517AA">
              <w:rPr>
                <w:noProof/>
                <w:webHidden/>
              </w:rPr>
              <w:t>21</w:t>
            </w:r>
            <w:r w:rsidR="00A517AA">
              <w:rPr>
                <w:noProof/>
                <w:webHidden/>
              </w:rPr>
              <w:fldChar w:fldCharType="end"/>
            </w:r>
          </w:hyperlink>
        </w:p>
        <w:p w:rsidR="00A517AA" w:rsidRDefault="000475FF">
          <w:pPr>
            <w:pStyle w:val="TOC1"/>
            <w:tabs>
              <w:tab w:val="right" w:leader="dot" w:pos="9350"/>
            </w:tabs>
            <w:rPr>
              <w:noProof/>
              <w:sz w:val="22"/>
              <w:szCs w:val="22"/>
              <w:lang w:bidi="ar-SA"/>
            </w:rPr>
          </w:pPr>
          <w:hyperlink w:anchor="_Toc289608591" w:history="1">
            <w:r w:rsidR="00A517AA" w:rsidRPr="00602C02">
              <w:rPr>
                <w:rStyle w:val="Hyperlink"/>
                <w:noProof/>
              </w:rPr>
              <w:t>Appendices</w:t>
            </w:r>
            <w:r w:rsidR="00A517AA">
              <w:rPr>
                <w:noProof/>
                <w:webHidden/>
              </w:rPr>
              <w:tab/>
            </w:r>
            <w:r w:rsidR="00A517AA">
              <w:rPr>
                <w:noProof/>
                <w:webHidden/>
              </w:rPr>
              <w:fldChar w:fldCharType="begin"/>
            </w:r>
            <w:r w:rsidR="00A517AA">
              <w:rPr>
                <w:noProof/>
                <w:webHidden/>
              </w:rPr>
              <w:instrText xml:space="preserve"> PAGEREF _Toc289608591 \h </w:instrText>
            </w:r>
            <w:r w:rsidR="00A517AA">
              <w:rPr>
                <w:noProof/>
                <w:webHidden/>
              </w:rPr>
            </w:r>
            <w:r w:rsidR="00A517AA">
              <w:rPr>
                <w:noProof/>
                <w:webHidden/>
              </w:rPr>
              <w:fldChar w:fldCharType="separate"/>
            </w:r>
            <w:r w:rsidR="00A517AA">
              <w:rPr>
                <w:noProof/>
                <w:webHidden/>
              </w:rPr>
              <w:t>22</w:t>
            </w:r>
            <w:r w:rsidR="00A517AA">
              <w:rPr>
                <w:noProof/>
                <w:webHidden/>
              </w:rPr>
              <w:fldChar w:fldCharType="end"/>
            </w:r>
          </w:hyperlink>
        </w:p>
        <w:p w:rsidR="00AC1D77" w:rsidRDefault="00581DB4">
          <w:r>
            <w:fldChar w:fldCharType="end"/>
          </w:r>
        </w:p>
      </w:sdtContent>
    </w:sdt>
    <w:p w:rsidR="008F1B5B" w:rsidRDefault="008F1B5B"/>
    <w:p w:rsidR="008F1B5B" w:rsidRDefault="008F1B5B" w:rsidP="008F1B5B">
      <w:pPr>
        <w:pStyle w:val="Heading1"/>
      </w:pPr>
      <w:bookmarkStart w:id="1" w:name="_Toc289608559"/>
      <w:r>
        <w:t>List of Tables and Figures</w:t>
      </w:r>
      <w:bookmarkEnd w:id="1"/>
    </w:p>
    <w:p w:rsidR="00A517AA" w:rsidRDefault="00581DB4">
      <w:pPr>
        <w:pStyle w:val="TableofFigures"/>
        <w:tabs>
          <w:tab w:val="right" w:leader="dot" w:pos="9350"/>
        </w:tabs>
        <w:rPr>
          <w:noProof/>
          <w:sz w:val="22"/>
          <w:szCs w:val="22"/>
          <w:lang w:bidi="ar-SA"/>
        </w:rPr>
      </w:pPr>
      <w:r>
        <w:fldChar w:fldCharType="begin"/>
      </w:r>
      <w:r w:rsidR="008F1B5B">
        <w:instrText xml:space="preserve"> TOC \h \z \c "Table" </w:instrText>
      </w:r>
      <w:r>
        <w:fldChar w:fldCharType="separate"/>
      </w:r>
      <w:hyperlink w:anchor="_Toc289608555" w:history="1">
        <w:r w:rsidR="00A517AA" w:rsidRPr="0003588A">
          <w:rPr>
            <w:rStyle w:val="Hyperlink"/>
            <w:noProof/>
          </w:rPr>
          <w:t>Table 1: Results from students with highest correct and most incorrect responses.</w:t>
        </w:r>
        <w:r w:rsidR="00A517AA">
          <w:rPr>
            <w:noProof/>
            <w:webHidden/>
          </w:rPr>
          <w:tab/>
        </w:r>
        <w:r w:rsidR="00A517AA">
          <w:rPr>
            <w:noProof/>
            <w:webHidden/>
          </w:rPr>
          <w:fldChar w:fldCharType="begin"/>
        </w:r>
        <w:r w:rsidR="00A517AA">
          <w:rPr>
            <w:noProof/>
            <w:webHidden/>
          </w:rPr>
          <w:instrText xml:space="preserve"> PAGEREF _Toc289608555 \h </w:instrText>
        </w:r>
        <w:r w:rsidR="00A517AA">
          <w:rPr>
            <w:noProof/>
            <w:webHidden/>
          </w:rPr>
        </w:r>
        <w:r w:rsidR="00A517AA">
          <w:rPr>
            <w:noProof/>
            <w:webHidden/>
          </w:rPr>
          <w:fldChar w:fldCharType="separate"/>
        </w:r>
        <w:r w:rsidR="00A517AA">
          <w:rPr>
            <w:noProof/>
            <w:webHidden/>
          </w:rPr>
          <w:t>13</w:t>
        </w:r>
        <w:r w:rsidR="00A517AA">
          <w:rPr>
            <w:noProof/>
            <w:webHidden/>
          </w:rPr>
          <w:fldChar w:fldCharType="end"/>
        </w:r>
      </w:hyperlink>
    </w:p>
    <w:p w:rsidR="00A517AA" w:rsidRDefault="000475FF">
      <w:pPr>
        <w:pStyle w:val="TableofFigures"/>
        <w:tabs>
          <w:tab w:val="right" w:leader="dot" w:pos="9350"/>
        </w:tabs>
        <w:rPr>
          <w:noProof/>
          <w:sz w:val="22"/>
          <w:szCs w:val="22"/>
          <w:lang w:bidi="ar-SA"/>
        </w:rPr>
      </w:pPr>
      <w:hyperlink w:anchor="_Toc289608556" w:history="1">
        <w:r w:rsidR="00A517AA" w:rsidRPr="0003588A">
          <w:rPr>
            <w:rStyle w:val="Hyperlink"/>
            <w:noProof/>
          </w:rPr>
          <w:t>Table 2: Results from students with highest correct and most incorrect responses.</w:t>
        </w:r>
        <w:r w:rsidR="00A517AA">
          <w:rPr>
            <w:noProof/>
            <w:webHidden/>
          </w:rPr>
          <w:tab/>
        </w:r>
        <w:r w:rsidR="00A517AA">
          <w:rPr>
            <w:noProof/>
            <w:webHidden/>
          </w:rPr>
          <w:fldChar w:fldCharType="begin"/>
        </w:r>
        <w:r w:rsidR="00A517AA">
          <w:rPr>
            <w:noProof/>
            <w:webHidden/>
          </w:rPr>
          <w:instrText xml:space="preserve"> PAGEREF _Toc289608556 \h </w:instrText>
        </w:r>
        <w:r w:rsidR="00A517AA">
          <w:rPr>
            <w:noProof/>
            <w:webHidden/>
          </w:rPr>
        </w:r>
        <w:r w:rsidR="00A517AA">
          <w:rPr>
            <w:noProof/>
            <w:webHidden/>
          </w:rPr>
          <w:fldChar w:fldCharType="separate"/>
        </w:r>
        <w:r w:rsidR="00A517AA">
          <w:rPr>
            <w:noProof/>
            <w:webHidden/>
          </w:rPr>
          <w:t>14</w:t>
        </w:r>
        <w:r w:rsidR="00A517AA">
          <w:rPr>
            <w:noProof/>
            <w:webHidden/>
          </w:rPr>
          <w:fldChar w:fldCharType="end"/>
        </w:r>
      </w:hyperlink>
    </w:p>
    <w:p w:rsidR="00A517AA" w:rsidRDefault="000475FF">
      <w:pPr>
        <w:pStyle w:val="TableofFigures"/>
        <w:tabs>
          <w:tab w:val="right" w:leader="dot" w:pos="9350"/>
        </w:tabs>
        <w:rPr>
          <w:noProof/>
          <w:sz w:val="22"/>
          <w:szCs w:val="22"/>
          <w:lang w:bidi="ar-SA"/>
        </w:rPr>
      </w:pPr>
      <w:hyperlink w:anchor="_Toc289608557" w:history="1">
        <w:r w:rsidR="00A517AA" w:rsidRPr="0003588A">
          <w:rPr>
            <w:rStyle w:val="Hyperlink"/>
            <w:noProof/>
          </w:rPr>
          <w:t>Table 3: Results from questions</w:t>
        </w:r>
        <w:r w:rsidR="00A517AA">
          <w:rPr>
            <w:noProof/>
            <w:webHidden/>
          </w:rPr>
          <w:tab/>
        </w:r>
        <w:r w:rsidR="00A517AA">
          <w:rPr>
            <w:noProof/>
            <w:webHidden/>
          </w:rPr>
          <w:fldChar w:fldCharType="begin"/>
        </w:r>
        <w:r w:rsidR="00A517AA">
          <w:rPr>
            <w:noProof/>
            <w:webHidden/>
          </w:rPr>
          <w:instrText xml:space="preserve"> PAGEREF _Toc289608557 \h </w:instrText>
        </w:r>
        <w:r w:rsidR="00A517AA">
          <w:rPr>
            <w:noProof/>
            <w:webHidden/>
          </w:rPr>
        </w:r>
        <w:r w:rsidR="00A517AA">
          <w:rPr>
            <w:noProof/>
            <w:webHidden/>
          </w:rPr>
          <w:fldChar w:fldCharType="separate"/>
        </w:r>
        <w:r w:rsidR="00A517AA">
          <w:rPr>
            <w:noProof/>
            <w:webHidden/>
          </w:rPr>
          <w:t>15</w:t>
        </w:r>
        <w:r w:rsidR="00A517AA">
          <w:rPr>
            <w:noProof/>
            <w:webHidden/>
          </w:rPr>
          <w:fldChar w:fldCharType="end"/>
        </w:r>
      </w:hyperlink>
    </w:p>
    <w:p w:rsidR="003447E0" w:rsidRDefault="00581DB4">
      <w:r>
        <w:fldChar w:fldCharType="end"/>
      </w:r>
      <w:r w:rsidR="003447E0">
        <w:br w:type="page"/>
      </w:r>
    </w:p>
    <w:p w:rsidR="00C1324E" w:rsidRDefault="00AC1D77" w:rsidP="00AC1D77">
      <w:pPr>
        <w:pStyle w:val="Heading1"/>
      </w:pPr>
      <w:bookmarkStart w:id="2" w:name="_Toc289608560"/>
      <w:r>
        <w:lastRenderedPageBreak/>
        <w:t>Introduction</w:t>
      </w:r>
      <w:bookmarkEnd w:id="2"/>
    </w:p>
    <w:p w:rsidR="00E97ACB" w:rsidRDefault="00E97ACB" w:rsidP="00E97ACB">
      <w:r>
        <w:t>What do elementary school children know about Architecture</w:t>
      </w:r>
      <w:r w:rsidR="00CA3230">
        <w:t>?</w:t>
      </w:r>
    </w:p>
    <w:p w:rsidR="00CA3230" w:rsidRPr="00CA3230" w:rsidRDefault="00CA3230" w:rsidP="008C6FC5">
      <w:pPr>
        <w:spacing w:after="120"/>
        <w:jc w:val="both"/>
        <w:rPr>
          <w:rFonts w:eastAsia="Times New Roman" w:cs="Times New Roman"/>
        </w:rPr>
      </w:pPr>
      <w:r w:rsidRPr="00CA3230">
        <w:rPr>
          <w:rFonts w:eastAsia="Times New Roman" w:cs="Times New Roman"/>
        </w:rPr>
        <w:t>The primary question of interest is “What do children in grades 3-5 know about architecture?”  While the question of architectural knowledge is broad, there are two approaches that will be used to narrow the focus of our survey.  First, as there is a purpose for this survey (a project funded by the National Endowment for the Arts), we will first look at what architectural knowledge is taught in this program.  Second, as there is an existing body of educational research and testing, we will look at what knowledge is already covered by other research and exclude these topics from our survey.</w:t>
      </w:r>
    </w:p>
    <w:p w:rsidR="00CA3230" w:rsidRDefault="00CA3230" w:rsidP="00E97ACB"/>
    <w:p w:rsidR="00DD72CA" w:rsidRDefault="00DD72CA" w:rsidP="00E97ACB"/>
    <w:p w:rsidR="00E97ACB" w:rsidRPr="00E97ACB" w:rsidRDefault="00E97ACB" w:rsidP="00E97ACB"/>
    <w:p w:rsidR="00AC1D77" w:rsidRDefault="00AC1D77" w:rsidP="00AC1D77">
      <w:pPr>
        <w:pStyle w:val="Heading2"/>
      </w:pPr>
      <w:bookmarkStart w:id="3" w:name="_Toc289608561"/>
      <w:r>
        <w:t>Research question and Motivation</w:t>
      </w:r>
      <w:bookmarkEnd w:id="3"/>
    </w:p>
    <w:p w:rsidR="008C6FC5" w:rsidRPr="008C6FC5" w:rsidRDefault="008C6FC5" w:rsidP="008C6FC5">
      <w:pPr>
        <w:spacing w:after="120"/>
        <w:jc w:val="both"/>
        <w:rPr>
          <w:rFonts w:eastAsia="Times New Roman" w:cs="Times New Roman"/>
        </w:rPr>
      </w:pPr>
      <w:r w:rsidRPr="008C6FC5">
        <w:rPr>
          <w:rFonts w:eastAsia="Times New Roman" w:cs="Times New Roman"/>
        </w:rPr>
        <w:t>The question of children’s existing knowledge about architecture is relevant to the growing international network of K-12 architectural educators.  These educators work in architecture centers, museums, historical organizations, universities, and K-12 schools.  They run a range of architectural programming including tours, in-school programs tied to standards, extracurricular programs, informal education programs, and college-preparatory programs.  The current movement to connect architectural educators began in 2004 in conjunction with the National American Institute of Architects Convention in Chicago.  Since then, architectural educators have convened more frequently, now meeting once a year at the annual Association of Architecture Organizations/Architecture+Design Education Network (most recently held November 2010 in Chicago).  A recurring topic is the lack of “research” that supports what these architectural educators are doing, especially with respect to reporting to granting organizations about the learning that occurs from their programming.  While some research exists that supports some areas of K-12 architectural education, there has been no comprehensive work to compile research and filter relevant topics that relate to specific architectural content.</w:t>
      </w:r>
    </w:p>
    <w:p w:rsidR="008C6FC5" w:rsidRPr="008C6FC5" w:rsidRDefault="008C6FC5" w:rsidP="008C6FC5">
      <w:pPr>
        <w:spacing w:after="120"/>
        <w:jc w:val="both"/>
        <w:rPr>
          <w:rFonts w:eastAsia="Times New Roman" w:cs="Times New Roman"/>
        </w:rPr>
      </w:pPr>
      <w:r w:rsidRPr="008C6FC5">
        <w:rPr>
          <w:rFonts w:eastAsia="Times New Roman" w:cs="Times New Roman"/>
        </w:rPr>
        <w:t>More specifically, this survey is needed at this time to fulfill the grant requirements of the National Endowment for the Arts, who funded the Architecture Building Communities program through Architecture Explorations at Carnegie Mellon University.</w:t>
      </w:r>
    </w:p>
    <w:p w:rsidR="003447E0" w:rsidRDefault="003447E0" w:rsidP="003447E0">
      <w:pPr>
        <w:rPr>
          <w:i/>
          <w:color w:val="8064A2" w:themeColor="accent4"/>
        </w:rPr>
      </w:pPr>
    </w:p>
    <w:p w:rsidR="003447E0" w:rsidRPr="003447E0" w:rsidRDefault="003447E0" w:rsidP="003447E0">
      <w:pPr>
        <w:rPr>
          <w:i/>
          <w:color w:val="8064A2" w:themeColor="accent4"/>
        </w:rPr>
      </w:pPr>
    </w:p>
    <w:p w:rsidR="00AC1D77" w:rsidRDefault="00AC1D77" w:rsidP="00AC1D77">
      <w:pPr>
        <w:pStyle w:val="Heading2"/>
      </w:pPr>
      <w:bookmarkStart w:id="4" w:name="_Toc289608562"/>
      <w:r>
        <w:t>Literature Review</w:t>
      </w:r>
      <w:bookmarkEnd w:id="4"/>
    </w:p>
    <w:p w:rsidR="005C74F5" w:rsidRPr="005C74F5" w:rsidRDefault="005C74F5" w:rsidP="005C74F5">
      <w:pPr>
        <w:spacing w:after="120"/>
        <w:rPr>
          <w:rFonts w:eastAsia="Times New Roman" w:cs="Times New Roman"/>
        </w:rPr>
      </w:pPr>
      <w:r w:rsidRPr="005C74F5">
        <w:rPr>
          <w:rFonts w:eastAsia="Times New Roman" w:cs="Times New Roman"/>
        </w:rPr>
        <w:t xml:space="preserve">One area of existing educational testing is state testing; in Pennsylvania, this is the Pennsylvania System of School Assessment (PSSA).  PSSA tests are given in reading, writing, mathematics, and science.  These subjects each are broken down into reporting categories, which represent themes within each domain.  For example, the reporting categories for mathematics are: numbers and operations, measurement, geometry, algebraic concepts, and data </w:t>
      </w:r>
      <w:r w:rsidRPr="005C74F5">
        <w:rPr>
          <w:rFonts w:eastAsia="Times New Roman" w:cs="Times New Roman"/>
        </w:rPr>
        <w:lastRenderedPageBreak/>
        <w:t xml:space="preserve">analysis and probability.  Of these, measurement and geometry are of the most interest to us.  At this point, is unclear if we will be able to get the data on the reporting category level.  </w:t>
      </w:r>
    </w:p>
    <w:p w:rsidR="00E62D4C" w:rsidRPr="00ED2A17" w:rsidRDefault="00E62D4C" w:rsidP="00E62D4C">
      <w:pPr>
        <w:spacing w:after="120"/>
        <w:rPr>
          <w:rFonts w:eastAsia="Times New Roman" w:cs="Times New Roman"/>
          <w:bCs/>
        </w:rPr>
      </w:pPr>
      <w:r w:rsidRPr="00ED2A17">
        <w:rPr>
          <w:rFonts w:eastAsia="Times New Roman" w:cs="Times New Roman"/>
          <w:bCs/>
        </w:rPr>
        <w:t>The proposal to develop an Architectural assessment survey or tool is of tremendous interest to K-12 architectural educators, including those in attendance at the AAO/A+DEN conferences.  Since published surveys on children architectural comprehension was limited, we chose to expand our search to include a review comprehension tools and surveys for architectural related fields.  These fields include knowledge and skills that influence architectural comprehension.</w:t>
      </w:r>
    </w:p>
    <w:p w:rsidR="00E62D4C" w:rsidRPr="00ED2A17" w:rsidRDefault="00E62D4C" w:rsidP="00E62D4C">
      <w:pPr>
        <w:pStyle w:val="ListParagraph"/>
        <w:numPr>
          <w:ilvl w:val="0"/>
          <w:numId w:val="4"/>
        </w:numPr>
        <w:spacing w:before="0" w:after="0" w:line="240" w:lineRule="auto"/>
      </w:pPr>
      <w:r w:rsidRPr="00ED2A17">
        <w:t>Measuring scale</w:t>
      </w:r>
    </w:p>
    <w:p w:rsidR="00E62D4C" w:rsidRPr="00ED2A17" w:rsidRDefault="00E62D4C" w:rsidP="00E62D4C">
      <w:pPr>
        <w:pStyle w:val="ListParagraph"/>
        <w:numPr>
          <w:ilvl w:val="0"/>
          <w:numId w:val="4"/>
        </w:numPr>
        <w:spacing w:before="0" w:after="0" w:line="240" w:lineRule="auto"/>
      </w:pPr>
      <w:r w:rsidRPr="00ED2A17">
        <w:t>Art – drawing, sculpture</w:t>
      </w:r>
    </w:p>
    <w:p w:rsidR="00E62D4C" w:rsidRPr="00ED2A17" w:rsidRDefault="00E62D4C" w:rsidP="00E62D4C">
      <w:pPr>
        <w:pStyle w:val="ListParagraph"/>
        <w:numPr>
          <w:ilvl w:val="0"/>
          <w:numId w:val="4"/>
        </w:numPr>
        <w:spacing w:before="0" w:after="0" w:line="240" w:lineRule="auto"/>
      </w:pPr>
      <w:r w:rsidRPr="00ED2A17">
        <w:t>Creative thinking</w:t>
      </w:r>
    </w:p>
    <w:p w:rsidR="00E62D4C" w:rsidRPr="00ED2A17" w:rsidRDefault="00E62D4C" w:rsidP="00E62D4C">
      <w:pPr>
        <w:pStyle w:val="ListParagraph"/>
        <w:numPr>
          <w:ilvl w:val="0"/>
          <w:numId w:val="4"/>
        </w:numPr>
        <w:spacing w:before="0" w:after="0" w:line="240" w:lineRule="auto"/>
      </w:pPr>
      <w:r w:rsidRPr="00ED2A17">
        <w:t>Math</w:t>
      </w:r>
    </w:p>
    <w:p w:rsidR="00E62D4C" w:rsidRPr="00ED2A17" w:rsidRDefault="00E62D4C" w:rsidP="00E62D4C">
      <w:pPr>
        <w:pStyle w:val="ListParagraph"/>
        <w:numPr>
          <w:ilvl w:val="0"/>
          <w:numId w:val="4"/>
        </w:numPr>
        <w:spacing w:before="0" w:after="0" w:line="240" w:lineRule="auto"/>
      </w:pPr>
      <w:r w:rsidRPr="00ED2A17">
        <w:t>Science – Physics</w:t>
      </w:r>
    </w:p>
    <w:p w:rsidR="00E62D4C" w:rsidRPr="00ED2A17" w:rsidRDefault="00E62D4C" w:rsidP="00E62D4C">
      <w:pPr>
        <w:pStyle w:val="ListParagraph"/>
        <w:numPr>
          <w:ilvl w:val="0"/>
          <w:numId w:val="4"/>
        </w:numPr>
        <w:spacing w:before="0" w:after="0" w:line="240" w:lineRule="auto"/>
      </w:pPr>
      <w:r w:rsidRPr="00ED2A17">
        <w:t>Geography</w:t>
      </w:r>
    </w:p>
    <w:p w:rsidR="00E62D4C" w:rsidRPr="00ED2A17" w:rsidRDefault="00E62D4C" w:rsidP="00E62D4C">
      <w:pPr>
        <w:pStyle w:val="ListParagraph"/>
        <w:numPr>
          <w:ilvl w:val="0"/>
          <w:numId w:val="4"/>
        </w:numPr>
        <w:spacing w:before="0" w:after="0" w:line="240" w:lineRule="auto"/>
      </w:pPr>
      <w:r w:rsidRPr="00ED2A17">
        <w:t xml:space="preserve">Geology </w:t>
      </w:r>
    </w:p>
    <w:p w:rsidR="00E62D4C" w:rsidRPr="00ED2A17" w:rsidRDefault="00E62D4C" w:rsidP="00E62D4C">
      <w:pPr>
        <w:pStyle w:val="ListParagraph"/>
        <w:numPr>
          <w:ilvl w:val="0"/>
          <w:numId w:val="4"/>
        </w:numPr>
        <w:spacing w:before="0" w:after="0" w:line="240" w:lineRule="auto"/>
      </w:pPr>
      <w:r w:rsidRPr="00ED2A17">
        <w:t>Spatial understanding</w:t>
      </w:r>
    </w:p>
    <w:p w:rsidR="00E62D4C" w:rsidRPr="00ED2A17" w:rsidRDefault="00E62D4C" w:rsidP="00E62D4C">
      <w:pPr>
        <w:pStyle w:val="ListParagraph"/>
        <w:numPr>
          <w:ilvl w:val="0"/>
          <w:numId w:val="4"/>
        </w:numPr>
        <w:spacing w:before="0" w:after="0" w:line="240" w:lineRule="auto"/>
      </w:pPr>
      <w:r w:rsidRPr="00ED2A17">
        <w:t>Pattern recognition</w:t>
      </w:r>
    </w:p>
    <w:p w:rsidR="00E62D4C" w:rsidRPr="00ED2A17" w:rsidRDefault="00E62D4C" w:rsidP="00E62D4C">
      <w:pPr>
        <w:pStyle w:val="ListParagraph"/>
        <w:numPr>
          <w:ilvl w:val="0"/>
          <w:numId w:val="4"/>
        </w:numPr>
        <w:spacing w:before="0" w:after="0" w:line="240" w:lineRule="auto"/>
      </w:pPr>
      <w:r w:rsidRPr="00ED2A17">
        <w:t>History, social studies</w:t>
      </w:r>
    </w:p>
    <w:p w:rsidR="00E62D4C" w:rsidRPr="00ED2A17" w:rsidRDefault="00E62D4C" w:rsidP="00E62D4C">
      <w:pPr>
        <w:pStyle w:val="ListParagraph"/>
        <w:numPr>
          <w:ilvl w:val="0"/>
          <w:numId w:val="4"/>
        </w:numPr>
        <w:spacing w:before="0" w:after="0" w:line="240" w:lineRule="auto"/>
      </w:pPr>
      <w:r w:rsidRPr="00ED2A17">
        <w:t>Engineering</w:t>
      </w:r>
    </w:p>
    <w:p w:rsidR="00E62D4C" w:rsidRPr="00ED2A17" w:rsidRDefault="00E62D4C" w:rsidP="00E62D4C">
      <w:pPr>
        <w:pStyle w:val="ListParagraph"/>
        <w:numPr>
          <w:ilvl w:val="0"/>
          <w:numId w:val="4"/>
        </w:numPr>
        <w:spacing w:before="0" w:after="0" w:line="240" w:lineRule="auto"/>
      </w:pPr>
      <w:r w:rsidRPr="00ED2A17">
        <w:t xml:space="preserve">Environment </w:t>
      </w:r>
    </w:p>
    <w:p w:rsidR="00E62D4C" w:rsidRPr="00ED2A17" w:rsidRDefault="00E62D4C" w:rsidP="00E62D4C">
      <w:pPr>
        <w:pStyle w:val="ListParagraph"/>
        <w:numPr>
          <w:ilvl w:val="0"/>
          <w:numId w:val="4"/>
        </w:numPr>
        <w:spacing w:before="0" w:after="0" w:line="240" w:lineRule="auto"/>
      </w:pPr>
      <w:r w:rsidRPr="00ED2A17">
        <w:t>Urban Planning</w:t>
      </w:r>
    </w:p>
    <w:p w:rsidR="00E62D4C" w:rsidRPr="00ED2A17" w:rsidRDefault="00E62D4C" w:rsidP="00E62D4C">
      <w:pPr>
        <w:pStyle w:val="ListParagraph"/>
        <w:numPr>
          <w:ilvl w:val="0"/>
          <w:numId w:val="4"/>
        </w:numPr>
        <w:spacing w:before="0" w:after="0" w:line="240" w:lineRule="auto"/>
      </w:pPr>
      <w:r w:rsidRPr="00ED2A17">
        <w:t>Computers, technology, electronics</w:t>
      </w:r>
    </w:p>
    <w:p w:rsidR="00E62D4C" w:rsidRPr="00ED2A17" w:rsidRDefault="00E62D4C" w:rsidP="00E62D4C">
      <w:pPr>
        <w:spacing w:before="0" w:after="120"/>
        <w:rPr>
          <w:rFonts w:eastAsia="Times New Roman" w:cs="Times New Roman"/>
          <w:bCs/>
        </w:rPr>
      </w:pPr>
    </w:p>
    <w:p w:rsidR="00E62D4C" w:rsidRPr="00ED2A17" w:rsidRDefault="00E62D4C" w:rsidP="00E62D4C">
      <w:pPr>
        <w:spacing w:before="0" w:after="120"/>
        <w:rPr>
          <w:rFonts w:eastAsia="Times New Roman" w:cs="Times New Roman"/>
          <w:bCs/>
        </w:rPr>
      </w:pPr>
      <w:r w:rsidRPr="00ED2A17">
        <w:rPr>
          <w:rFonts w:eastAsia="Times New Roman" w:cs="Times New Roman"/>
          <w:bCs/>
        </w:rPr>
        <w:t>Many school districts provide math, reading, science, and social studies achievement tests at critical grades.  According to a 2010 news release published by The National Assessment Governing Board, “</w:t>
      </w:r>
      <w:r w:rsidRPr="00ED2A17">
        <w:t>NAEP is the only nationally representative measure of what American students know and can do. “</w:t>
      </w:r>
      <w:r w:rsidRPr="00ED2A17">
        <w:rPr>
          <w:rFonts w:eastAsia="Times New Roman" w:cs="Times New Roman"/>
          <w:bCs/>
        </w:rPr>
        <w:t xml:space="preserve">  While the NAEP does not include an Architectural assessment, we are able to review achievement measurement guidelines for subjects whose knowledge corresponds with aspects of Architecture.  Unfortunately, Pittsburgh was not included in the summary results of U.S. urban centers for fourth and eighth grade public school students, however a review of the national and large city math, reading, science, and social studies proficiency percentages provides insight to probable proficiency levels in other urban locations.  Based on the fourth grade public school achievement results, many urban locations include a third or more fourth grade students who are not proficient in reading.  </w:t>
      </w:r>
      <w:sdt>
        <w:sdtPr>
          <w:id w:val="29242881"/>
          <w:citation/>
        </w:sdtPr>
        <w:sdtEndPr/>
        <w:sdtContent>
          <w:r w:rsidR="00581DB4" w:rsidRPr="00ED2A17">
            <w:fldChar w:fldCharType="begin"/>
          </w:r>
          <w:r w:rsidRPr="00ED2A17">
            <w:instrText xml:space="preserve"> CITATION Nat10 \l 1033 </w:instrText>
          </w:r>
          <w:r w:rsidR="00581DB4" w:rsidRPr="00ED2A17">
            <w:fldChar w:fldCharType="separate"/>
          </w:r>
          <w:r w:rsidR="00362178">
            <w:rPr>
              <w:noProof/>
            </w:rPr>
            <w:t>(National Assessment Governing Board, 2010)</w:t>
          </w:r>
          <w:r w:rsidR="00581DB4" w:rsidRPr="00ED2A17">
            <w:fldChar w:fldCharType="end"/>
          </w:r>
        </w:sdtContent>
      </w:sdt>
    </w:p>
    <w:p w:rsidR="00E62D4C" w:rsidRPr="00ED2A17" w:rsidRDefault="00E62D4C" w:rsidP="00E62D4C">
      <w:pPr>
        <w:pStyle w:val="Bibliography"/>
        <w:spacing w:after="120"/>
        <w:rPr>
          <w:noProof/>
          <w:sz w:val="20"/>
          <w:szCs w:val="20"/>
        </w:rPr>
      </w:pPr>
      <w:r w:rsidRPr="00ED2A17">
        <w:rPr>
          <w:noProof/>
          <w:sz w:val="20"/>
          <w:szCs w:val="20"/>
        </w:rPr>
        <w:t xml:space="preserve">National Assessment Governing Board. (2010, May 20). </w:t>
      </w:r>
      <w:r w:rsidRPr="00ED2A17">
        <w:rPr>
          <w:i/>
          <w:iCs/>
          <w:noProof/>
          <w:sz w:val="20"/>
          <w:szCs w:val="20"/>
        </w:rPr>
        <w:t>Several Urban Districts Post Gains But Most Score Below Nation in Nation's Report Card for Reading</w:t>
      </w:r>
      <w:r w:rsidRPr="00ED2A17">
        <w:rPr>
          <w:noProof/>
          <w:sz w:val="20"/>
          <w:szCs w:val="20"/>
        </w:rPr>
        <w:t>. Retrieved January 2011, from National Assessment Governing Board: http://www.nagb.org/newsroom/release/release-052010.htm</w:t>
      </w:r>
    </w:p>
    <w:p w:rsidR="00E62D4C" w:rsidRPr="00ED2A17" w:rsidRDefault="00E62D4C" w:rsidP="00E62D4C">
      <w:pPr>
        <w:spacing w:after="120"/>
        <w:rPr>
          <w:rFonts w:eastAsia="Times New Roman" w:cs="Times New Roman"/>
          <w:bCs/>
        </w:rPr>
      </w:pPr>
    </w:p>
    <w:p w:rsidR="00E62D4C" w:rsidRPr="00ED2A17" w:rsidRDefault="00E62D4C" w:rsidP="00E62D4C">
      <w:pPr>
        <w:spacing w:before="0" w:after="120"/>
        <w:rPr>
          <w:rFonts w:cs="Times New Roman"/>
          <w:bCs/>
          <w:color w:val="000101"/>
        </w:rPr>
      </w:pPr>
      <w:r w:rsidRPr="00ED2A17">
        <w:rPr>
          <w:rFonts w:eastAsia="Times New Roman" w:cs="Times New Roman"/>
          <w:bCs/>
        </w:rPr>
        <w:t>WestEd, under contract with The National Assessment Governing Board identifies a Technology and Engineering Literacy Framework.  Their report identifies the importance of elementary and secondary technological knowledge and defines technology as “</w:t>
      </w:r>
      <w:r w:rsidRPr="00ED2A17">
        <w:rPr>
          <w:rFonts w:cs="Times New Roman"/>
          <w:bCs/>
          <w:color w:val="000101"/>
        </w:rPr>
        <w:t xml:space="preserve">any modification of the natural world done to fulfill human needs or desires.”  </w:t>
      </w:r>
      <w:sdt>
        <w:sdtPr>
          <w:id w:val="192755844"/>
          <w:citation/>
        </w:sdtPr>
        <w:sdtEndPr/>
        <w:sdtContent>
          <w:r w:rsidR="00581DB4" w:rsidRPr="00ED2A17">
            <w:rPr>
              <w:rFonts w:cs="Times New Roman"/>
            </w:rPr>
            <w:fldChar w:fldCharType="begin"/>
          </w:r>
          <w:r w:rsidRPr="00ED2A17">
            <w:rPr>
              <w:rFonts w:cs="Times New Roman"/>
            </w:rPr>
            <w:instrText xml:space="preserve"> CITATION Dev \l 1033  </w:instrText>
          </w:r>
          <w:r w:rsidR="00581DB4" w:rsidRPr="00ED2A17">
            <w:rPr>
              <w:rFonts w:cs="Times New Roman"/>
            </w:rPr>
            <w:fldChar w:fldCharType="separate"/>
          </w:r>
          <w:r w:rsidR="00362178" w:rsidRPr="00362178">
            <w:rPr>
              <w:rFonts w:cs="Times New Roman"/>
              <w:noProof/>
            </w:rPr>
            <w:t>(WestEd, Contract # ED08CO0134)</w:t>
          </w:r>
          <w:r w:rsidR="00581DB4" w:rsidRPr="00ED2A17">
            <w:rPr>
              <w:rFonts w:cs="Times New Roman"/>
            </w:rPr>
            <w:fldChar w:fldCharType="end"/>
          </w:r>
        </w:sdtContent>
      </w:sdt>
    </w:p>
    <w:p w:rsidR="00E62D4C" w:rsidRPr="00ED2A17" w:rsidRDefault="00E62D4C" w:rsidP="00E62D4C">
      <w:pPr>
        <w:pStyle w:val="ListParagraph"/>
        <w:spacing w:after="120"/>
        <w:ind w:left="0"/>
        <w:rPr>
          <w:rFonts w:eastAsia="Times New Roman" w:cs="Times New Roman"/>
          <w:bCs/>
        </w:rPr>
      </w:pPr>
      <w:r w:rsidRPr="00ED2A17">
        <w:rPr>
          <w:rFonts w:eastAsia="Times New Roman" w:cs="Times New Roman"/>
          <w:bCs/>
        </w:rPr>
        <w:t>U.S. comprehension, recognition, and examination result targets were separated into fourteen categories and identified for grades 4, 8, and 12.  Many of the comprehension goals match those for architecture, especially those identified in table 2.3 “B. Effects of Technology on the Natural World.”</w:t>
      </w:r>
    </w:p>
    <w:p w:rsidR="00362178" w:rsidRDefault="00581DB4" w:rsidP="00362178">
      <w:pPr>
        <w:pStyle w:val="Bibliography"/>
        <w:rPr>
          <w:noProof/>
        </w:rPr>
      </w:pPr>
      <w:r w:rsidRPr="00ED2A17">
        <w:rPr>
          <w:sz w:val="20"/>
          <w:szCs w:val="20"/>
        </w:rPr>
        <w:lastRenderedPageBreak/>
        <w:fldChar w:fldCharType="begin"/>
      </w:r>
      <w:r w:rsidR="00E62D4C" w:rsidRPr="00ED2A17">
        <w:rPr>
          <w:sz w:val="20"/>
          <w:szCs w:val="20"/>
        </w:rPr>
        <w:instrText xml:space="preserve"> BIBLIOGRAPHY  \l 1033 </w:instrText>
      </w:r>
      <w:r w:rsidRPr="00ED2A17">
        <w:rPr>
          <w:sz w:val="20"/>
          <w:szCs w:val="20"/>
        </w:rPr>
        <w:fldChar w:fldCharType="separate"/>
      </w:r>
      <w:r w:rsidR="00362178">
        <w:rPr>
          <w:noProof/>
        </w:rPr>
        <w:t xml:space="preserve">National Assessment Governing Board. (2010, May 20). </w:t>
      </w:r>
      <w:r w:rsidR="00362178">
        <w:rPr>
          <w:i/>
          <w:iCs/>
          <w:noProof/>
        </w:rPr>
        <w:t>Several Urban Districts Post Gains But Most Score Below Nation in Nation's Report Card for Reading</w:t>
      </w:r>
      <w:r w:rsidR="00362178">
        <w:rPr>
          <w:noProof/>
        </w:rPr>
        <w:t>. Retrieved January 2011, from National Assessment Governing Board: http://www.nagb.org/newsroom/release/release-052010.htm</w:t>
      </w:r>
    </w:p>
    <w:p w:rsidR="00362178" w:rsidRDefault="00362178" w:rsidP="00362178">
      <w:pPr>
        <w:pStyle w:val="Bibliography"/>
        <w:rPr>
          <w:noProof/>
        </w:rPr>
      </w:pPr>
      <w:r>
        <w:rPr>
          <w:noProof/>
        </w:rPr>
        <w:t xml:space="preserve">Pittsburgh Public Schools. (2010). </w:t>
      </w:r>
      <w:r>
        <w:rPr>
          <w:i/>
          <w:iCs/>
          <w:noProof/>
        </w:rPr>
        <w:t>Pittsburgh Carmalt PreK-8</w:t>
      </w:r>
      <w:r>
        <w:rPr>
          <w:noProof/>
        </w:rPr>
        <w:t>. Retrieved January 2011, from School Information: http://www.pps.k12.pa.us/144320101158067/site/default.asp</w:t>
      </w:r>
    </w:p>
    <w:p w:rsidR="00362178" w:rsidRDefault="00362178" w:rsidP="00362178">
      <w:pPr>
        <w:pStyle w:val="Bibliography"/>
        <w:rPr>
          <w:noProof/>
        </w:rPr>
      </w:pPr>
      <w:r>
        <w:rPr>
          <w:noProof/>
        </w:rPr>
        <w:t xml:space="preserve">Pittsburgh Public Schools. (2010). </w:t>
      </w:r>
      <w:r>
        <w:rPr>
          <w:i/>
          <w:iCs/>
          <w:noProof/>
        </w:rPr>
        <w:t>Pittsburgh Lincoln K-8</w:t>
      </w:r>
      <w:r>
        <w:rPr>
          <w:noProof/>
        </w:rPr>
        <w:t>. Retrieved January 2011, from School Information: http://www.pps.k12.pa.us/lincoln/site/default.asp</w:t>
      </w:r>
    </w:p>
    <w:p w:rsidR="00362178" w:rsidRDefault="00362178" w:rsidP="00362178">
      <w:pPr>
        <w:pStyle w:val="Bibliography"/>
        <w:rPr>
          <w:noProof/>
        </w:rPr>
      </w:pPr>
      <w:r>
        <w:rPr>
          <w:noProof/>
        </w:rPr>
        <w:t xml:space="preserve">Quellmalz, E., Davenport, J., Timms, M., &amp; Buckley, B., &amp; WestEd. (2009). </w:t>
      </w:r>
      <w:r>
        <w:rPr>
          <w:i/>
          <w:iCs/>
          <w:noProof/>
        </w:rPr>
        <w:t>Quality Science Simulations for Formative and Summative Assessment.</w:t>
      </w:r>
      <w:r>
        <w:rPr>
          <w:noProof/>
        </w:rPr>
        <w:t xml:space="preserve"> Retrieved January 2011, from SimScientists Publications: http://www.simscientists.org/downloads/Quellmalz_NCNE4-09.pdf</w:t>
      </w:r>
    </w:p>
    <w:p w:rsidR="00362178" w:rsidRDefault="00362178" w:rsidP="00362178">
      <w:pPr>
        <w:pStyle w:val="Bibliography"/>
        <w:rPr>
          <w:noProof/>
        </w:rPr>
      </w:pPr>
      <w:r>
        <w:rPr>
          <w:noProof/>
        </w:rPr>
        <w:t xml:space="preserve">WestEd. (Contract # ED08CO0134). </w:t>
      </w:r>
      <w:r>
        <w:rPr>
          <w:i/>
          <w:iCs/>
          <w:noProof/>
        </w:rPr>
        <w:t>Technology and Engineering Literacy Framework for the 2014 National Assessment of Education Progress: Pre-Publication Edition.</w:t>
      </w:r>
      <w:r>
        <w:rPr>
          <w:noProof/>
        </w:rPr>
        <w:t xml:space="preserve"> Retrieved January 2011, from NAEP Technology and Engineering Framework and Test Item Specifications: http://www.edgateway.net/cs/naepsci/view/lib/249</w:t>
      </w:r>
    </w:p>
    <w:p w:rsidR="00E62D4C" w:rsidRPr="00ED2A17" w:rsidRDefault="00581DB4" w:rsidP="00362178">
      <w:pPr>
        <w:rPr>
          <w:rFonts w:cs="TimesNewRomanPSMT"/>
        </w:rPr>
      </w:pPr>
      <w:r w:rsidRPr="00ED2A17">
        <w:fldChar w:fldCharType="end"/>
      </w:r>
      <w:r w:rsidR="00E62D4C" w:rsidRPr="00ED2A17">
        <w:t xml:space="preserve">The </w:t>
      </w:r>
      <w:r w:rsidR="00E62D4C" w:rsidRPr="00ED2A17">
        <w:rPr>
          <w:rFonts w:cs="TimesNewRomanPSMT"/>
        </w:rPr>
        <w:t>WestEd Foundations of 21</w:t>
      </w:r>
      <w:r w:rsidR="00E62D4C" w:rsidRPr="00ED2A17">
        <w:rPr>
          <w:rFonts w:cs="TimesNewRomanPSMT"/>
          <w:vertAlign w:val="superscript"/>
        </w:rPr>
        <w:t>st</w:t>
      </w:r>
      <w:r w:rsidR="00E62D4C" w:rsidRPr="00ED2A17">
        <w:rPr>
          <w:rFonts w:cs="TimesNewRomanPSMT"/>
        </w:rPr>
        <w:t xml:space="preserve"> Century Science Assessments developed an interactive computer based student assessment program.  During the test, students used numerous skills such as math, analytical, and memory to complete tasks.  </w:t>
      </w:r>
    </w:p>
    <w:p w:rsidR="00E62D4C" w:rsidRPr="00ED2A17" w:rsidRDefault="00E62D4C" w:rsidP="00E62D4C">
      <w:pPr>
        <w:pStyle w:val="ListParagraph"/>
        <w:spacing w:after="120"/>
        <w:ind w:left="0"/>
        <w:rPr>
          <w:rFonts w:cs="Cambria"/>
        </w:rPr>
      </w:pPr>
      <w:r w:rsidRPr="00ED2A17">
        <w:rPr>
          <w:rFonts w:cs="TimesNewRomanPSMT"/>
        </w:rPr>
        <w:t xml:space="preserve">The example provided in a paper by </w:t>
      </w:r>
      <w:r w:rsidRPr="00ED2A17">
        <w:rPr>
          <w:rFonts w:cs="Cambria"/>
        </w:rPr>
        <w:t xml:space="preserve">Quellmalz et. al. includes a colorful and seemingly user friendly assessment tool.  While providing a high level computer assessment tool is not feasible with a constrained schedule, the tool identifies positive aspects of a survey, such as use of color, images, and child friendly goals, that could prove to be child friendly and potentially improve our response rate.   The paper also includes information regarding child cognitive abilities.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3296"/>
        <w:gridCol w:w="3121"/>
      </w:tblGrid>
      <w:tr w:rsidR="00E62D4C" w:rsidRPr="00ED2A17" w:rsidTr="00E62D4C">
        <w:tc>
          <w:tcPr>
            <w:tcW w:w="3192" w:type="dxa"/>
          </w:tcPr>
          <w:p w:rsidR="00E62D4C" w:rsidRPr="00ED2A17" w:rsidRDefault="00E62D4C" w:rsidP="00E62D4C">
            <w:pPr>
              <w:pStyle w:val="ListParagraph"/>
              <w:spacing w:after="120"/>
              <w:ind w:left="90"/>
              <w:rPr>
                <w:rFonts w:cs="Cambria"/>
              </w:rPr>
            </w:pPr>
            <w:r w:rsidRPr="00ED2A17">
              <w:rPr>
                <w:noProof/>
              </w:rPr>
              <w:drawing>
                <wp:inline distT="0" distB="0" distL="0" distR="0">
                  <wp:extent cx="1891260" cy="157106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891260" cy="1571063"/>
                          </a:xfrm>
                          <a:prstGeom prst="rect">
                            <a:avLst/>
                          </a:prstGeom>
                          <a:noFill/>
                          <a:ln w="9525">
                            <a:noFill/>
                            <a:miter lim="800000"/>
                            <a:headEnd/>
                            <a:tailEnd/>
                          </a:ln>
                        </pic:spPr>
                      </pic:pic>
                    </a:graphicData>
                  </a:graphic>
                </wp:inline>
              </w:drawing>
            </w:r>
          </w:p>
        </w:tc>
        <w:tc>
          <w:tcPr>
            <w:tcW w:w="3192" w:type="dxa"/>
          </w:tcPr>
          <w:p w:rsidR="00E62D4C" w:rsidRPr="00ED2A17" w:rsidRDefault="00E62D4C" w:rsidP="00E62D4C">
            <w:pPr>
              <w:pStyle w:val="ListParagraph"/>
              <w:spacing w:after="120"/>
              <w:ind w:left="139"/>
              <w:jc w:val="center"/>
              <w:rPr>
                <w:rFonts w:cs="Cambria"/>
              </w:rPr>
            </w:pPr>
            <w:r w:rsidRPr="00ED2A17">
              <w:rPr>
                <w:noProof/>
              </w:rPr>
              <w:drawing>
                <wp:inline distT="0" distB="0" distL="0" distR="0">
                  <wp:extent cx="1951110" cy="154712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951110" cy="1547123"/>
                          </a:xfrm>
                          <a:prstGeom prst="rect">
                            <a:avLst/>
                          </a:prstGeom>
                          <a:noFill/>
                          <a:ln w="9525">
                            <a:noFill/>
                            <a:miter lim="800000"/>
                            <a:headEnd/>
                            <a:tailEnd/>
                          </a:ln>
                        </pic:spPr>
                      </pic:pic>
                    </a:graphicData>
                  </a:graphic>
                </wp:inline>
              </w:drawing>
            </w:r>
          </w:p>
        </w:tc>
        <w:tc>
          <w:tcPr>
            <w:tcW w:w="3192" w:type="dxa"/>
          </w:tcPr>
          <w:p w:rsidR="00E62D4C" w:rsidRPr="00ED2A17" w:rsidRDefault="00E62D4C" w:rsidP="00E62D4C">
            <w:pPr>
              <w:pStyle w:val="ListParagraph"/>
              <w:spacing w:after="120"/>
              <w:ind w:left="117"/>
              <w:rPr>
                <w:rFonts w:cs="Cambria"/>
              </w:rPr>
            </w:pPr>
            <w:r w:rsidRPr="00ED2A17">
              <w:rPr>
                <w:noProof/>
              </w:rPr>
              <w:drawing>
                <wp:inline distT="0" distB="0" distL="0" distR="0">
                  <wp:extent cx="1843380" cy="1571063"/>
                  <wp:effectExtent l="19050" t="0" r="44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843380" cy="1571063"/>
                          </a:xfrm>
                          <a:prstGeom prst="rect">
                            <a:avLst/>
                          </a:prstGeom>
                          <a:noFill/>
                          <a:ln w="9525">
                            <a:noFill/>
                            <a:miter lim="800000"/>
                            <a:headEnd/>
                            <a:tailEnd/>
                          </a:ln>
                        </pic:spPr>
                      </pic:pic>
                    </a:graphicData>
                  </a:graphic>
                </wp:inline>
              </w:drawing>
            </w:r>
          </w:p>
        </w:tc>
      </w:tr>
    </w:tbl>
    <w:p w:rsidR="00E62D4C" w:rsidRPr="00ED2A17" w:rsidRDefault="000475FF" w:rsidP="00E62D4C">
      <w:pPr>
        <w:pStyle w:val="ListParagraph"/>
        <w:spacing w:after="120"/>
        <w:ind w:left="0"/>
      </w:pPr>
      <w:sdt>
        <w:sdtPr>
          <w:id w:val="29242887"/>
          <w:citation/>
        </w:sdtPr>
        <w:sdtEndPr/>
        <w:sdtContent>
          <w:r>
            <w:fldChar w:fldCharType="begin"/>
          </w:r>
          <w:r>
            <w:instrText xml:space="preserve"> CITATION 11Ja \l 1033  </w:instrText>
          </w:r>
          <w:r>
            <w:fldChar w:fldCharType="separate"/>
          </w:r>
          <w:r w:rsidR="00362178">
            <w:rPr>
              <w:noProof/>
            </w:rPr>
            <w:t>(Quellmalz, Davenport, Timms, &amp; Buckley, &amp; WestEd, 2009)</w:t>
          </w:r>
          <w:r>
            <w:rPr>
              <w:noProof/>
            </w:rPr>
            <w:fldChar w:fldCharType="end"/>
          </w:r>
        </w:sdtContent>
      </w:sdt>
    </w:p>
    <w:p w:rsidR="00E62D4C" w:rsidRPr="00ED2A17" w:rsidRDefault="00E62D4C" w:rsidP="00E62D4C">
      <w:pPr>
        <w:pStyle w:val="Bibliography"/>
        <w:spacing w:after="120"/>
        <w:rPr>
          <w:noProof/>
          <w:sz w:val="20"/>
          <w:szCs w:val="20"/>
        </w:rPr>
      </w:pPr>
      <w:r w:rsidRPr="00ED2A17">
        <w:rPr>
          <w:noProof/>
          <w:sz w:val="20"/>
          <w:szCs w:val="20"/>
        </w:rPr>
        <w:t xml:space="preserve">Quellmalz, E., Davenport, J., Timms, M., &amp; Buckley, B., &amp; WestEd. (2009). </w:t>
      </w:r>
      <w:r w:rsidRPr="00ED2A17">
        <w:rPr>
          <w:i/>
          <w:iCs/>
          <w:noProof/>
          <w:sz w:val="20"/>
          <w:szCs w:val="20"/>
        </w:rPr>
        <w:t>Quality Science Simulations for Formative and Summative Assessment.</w:t>
      </w:r>
      <w:r w:rsidRPr="00ED2A17">
        <w:rPr>
          <w:noProof/>
          <w:sz w:val="20"/>
          <w:szCs w:val="20"/>
        </w:rPr>
        <w:t xml:space="preserve"> Retrieved January 2011, from SimScientists Publications: http://www.simscientists.org/downloads/Quellmalz_NCNE4-09.pdf</w:t>
      </w:r>
    </w:p>
    <w:p w:rsidR="00E62D4C" w:rsidRPr="008C3F5A" w:rsidRDefault="00E62D4C" w:rsidP="00E62D4C">
      <w:pPr>
        <w:pStyle w:val="ListParagraph"/>
        <w:autoSpaceDE w:val="0"/>
        <w:autoSpaceDN w:val="0"/>
        <w:adjustRightInd w:val="0"/>
        <w:spacing w:after="120"/>
        <w:rPr>
          <w:rFonts w:eastAsia="Times New Roman" w:cs="Times New Roman"/>
          <w:bCs/>
        </w:rPr>
      </w:pPr>
    </w:p>
    <w:p w:rsidR="00E62D4C" w:rsidRPr="008C3F5A" w:rsidRDefault="00E62D4C" w:rsidP="006B56CC">
      <w:pPr>
        <w:autoSpaceDE w:val="0"/>
        <w:autoSpaceDN w:val="0"/>
        <w:adjustRightInd w:val="0"/>
        <w:spacing w:before="0" w:after="120"/>
        <w:rPr>
          <w:rFonts w:eastAsia="Times New Roman" w:cs="Times New Roman"/>
          <w:bCs/>
        </w:rPr>
      </w:pPr>
      <w:r w:rsidRPr="008C3F5A">
        <w:rPr>
          <w:rFonts w:eastAsia="Times New Roman" w:cs="Times New Roman"/>
          <w:bCs/>
        </w:rPr>
        <w:lastRenderedPageBreak/>
        <w:t xml:space="preserve">David Uttal, a researcher at the Northwestern University has done numerous studies on children’s spatial representations and mapping.  One such study is: Young Children’s Representation of Spatial Information Aquired from Maps, by Uttal and Henry Wellman in Developmental Psychology 1989, vol. 25, no. 1, pp 128-138.  In this, Uttal and Wellman discuss children’s abilities to find objects in a space based on prior-knowledge of a map.  They present several theories of children’s mental representations of mapping and how it applies to the physical space.  While this is focused on younger children than our target for this survey, it may provide insight into how questions could be asked.  </w:t>
      </w:r>
    </w:p>
    <w:p w:rsidR="00E62D4C" w:rsidRPr="008C3F5A" w:rsidRDefault="00E62D4C" w:rsidP="006B56CC">
      <w:pPr>
        <w:spacing w:before="0" w:after="120"/>
        <w:rPr>
          <w:rFonts w:eastAsia="Times New Roman" w:cs="Times New Roman"/>
          <w:bCs/>
          <w:iCs/>
        </w:rPr>
      </w:pPr>
      <w:r w:rsidRPr="008C3F5A">
        <w:rPr>
          <w:rFonts w:eastAsia="Times New Roman" w:cs="Times New Roman"/>
          <w:bCs/>
          <w:iCs/>
        </w:rPr>
        <w:t xml:space="preserve">In a similar vein, Liben and Yekel published Preschoolers' Understanding of Plan and Oblique Maps: The Role of Geometric and Representational Correspondence in Child Development, </w:t>
      </w:r>
      <w:r w:rsidRPr="008C3F5A">
        <w:rPr>
          <w:rFonts w:eastAsia="Times New Roman" w:cs="Times New Roman"/>
          <w:bCs/>
        </w:rPr>
        <w:t>1996, 67, 2780-2796.  This study, while still using subjects younger than our target, looks specifically at floor plans (both traditionally and with an obilique projection).  While it demonstrates that preschoolers have considerable difficulty on mapping tasks, it provides a question format that may be more applicable to a pencil and paper test than the Uttal and Wellman article.</w:t>
      </w:r>
    </w:p>
    <w:p w:rsidR="00E62D4C" w:rsidRPr="008C3F5A" w:rsidRDefault="00E62D4C" w:rsidP="006B56CC">
      <w:pPr>
        <w:autoSpaceDE w:val="0"/>
        <w:autoSpaceDN w:val="0"/>
        <w:adjustRightInd w:val="0"/>
        <w:spacing w:before="0" w:after="120"/>
        <w:rPr>
          <w:rFonts w:eastAsia="Times New Roman" w:cs="Times New Roman"/>
          <w:bCs/>
        </w:rPr>
      </w:pPr>
      <w:r w:rsidRPr="008C3F5A">
        <w:rPr>
          <w:rFonts w:eastAsia="Times New Roman" w:cs="Times New Roman"/>
          <w:bCs/>
          <w:iCs/>
        </w:rPr>
        <w:t>Learning Through the Arts, National Assessment 1999–2002 Final Report to The Royal Conservatory of Music (2003) by Rena Upitis and Katharine Smithrim.  This was a three-year study on children who started in grade 4, who were followed through grade 6.  The overall concept for the study is that the Learning Through the Arts curriculum (LTTA) (generalized to the idea of arts education), helps learning in other subjects, specifically mathematics.  The executive summary includes this analysis: While there were no differences at the end of the three years on mathematical tests of geometry and of applications of mathematical concepts, the Grade 6 LTTA students scored significantly higher on mathematical tests of computation and estimation than students in the two types of control schools, equivalent to a difference of 11 percentile points in raw scores.”  While this is a longitudinal study, it does use students in the age range we are targeting, and may provide some baseline data of what students are typically expected to know at this age.</w:t>
      </w:r>
      <w:r w:rsidRPr="008C3F5A">
        <w:rPr>
          <w:rFonts w:eastAsia="Times New Roman" w:cs="Times New Roman"/>
          <w:bCs/>
        </w:rPr>
        <w:t xml:space="preserve"> </w:t>
      </w:r>
    </w:p>
    <w:p w:rsidR="00E62D4C" w:rsidRPr="008C3F5A" w:rsidRDefault="00E62D4C" w:rsidP="00E62D4C">
      <w:pPr>
        <w:pStyle w:val="ListParagraph"/>
        <w:autoSpaceDE w:val="0"/>
        <w:autoSpaceDN w:val="0"/>
        <w:adjustRightInd w:val="0"/>
        <w:spacing w:before="0" w:after="120"/>
        <w:rPr>
          <w:rFonts w:eastAsia="Times New Roman" w:cs="Times New Roman"/>
          <w:bCs/>
          <w:iCs/>
        </w:rPr>
      </w:pPr>
    </w:p>
    <w:p w:rsidR="00E62D4C" w:rsidRPr="008C3F5A" w:rsidRDefault="00E62D4C" w:rsidP="006B56CC">
      <w:pPr>
        <w:pStyle w:val="ListParagraph"/>
        <w:autoSpaceDE w:val="0"/>
        <w:autoSpaceDN w:val="0"/>
        <w:adjustRightInd w:val="0"/>
        <w:spacing w:before="0" w:after="120"/>
        <w:ind w:left="0"/>
        <w:rPr>
          <w:rFonts w:eastAsia="Times New Roman" w:cs="Times New Roman"/>
          <w:bCs/>
        </w:rPr>
      </w:pPr>
      <w:r w:rsidRPr="008C3F5A">
        <w:rPr>
          <w:rFonts w:eastAsia="Times New Roman" w:cs="Times New Roman"/>
          <w:bCs/>
          <w:iCs/>
        </w:rPr>
        <w:t xml:space="preserve">In addition, there are numerous academic standards (most currently the Common Core standards movement) which will provide guidance of what American students are expected to know (whether or not they know it is not answered here).  The standards are available at </w:t>
      </w:r>
      <w:hyperlink r:id="rId12" w:history="1">
        <w:r w:rsidRPr="008C3F5A">
          <w:rPr>
            <w:rStyle w:val="Hyperlink"/>
            <w:rFonts w:eastAsia="Times New Roman" w:cs="Times New Roman"/>
            <w:bCs/>
            <w:iCs/>
          </w:rPr>
          <w:t>http://www.corestandards.org/</w:t>
        </w:r>
      </w:hyperlink>
      <w:r w:rsidRPr="008C3F5A">
        <w:rPr>
          <w:rFonts w:eastAsia="Times New Roman" w:cs="Times New Roman"/>
          <w:bCs/>
          <w:iCs/>
        </w:rPr>
        <w:t xml:space="preserve"> and to date include two subjects: Math and English Language Arts.  There are also federally recognized standards (although be careful not to call them NATIONAL STANDARDS – as each state has their own standards). </w:t>
      </w:r>
    </w:p>
    <w:p w:rsidR="003447E0" w:rsidRPr="008C3F5A" w:rsidRDefault="003447E0" w:rsidP="00E62D4C">
      <w:r w:rsidRPr="008C3F5A">
        <w:br w:type="page"/>
      </w:r>
    </w:p>
    <w:p w:rsidR="00AC1D77" w:rsidRDefault="00AC1D77" w:rsidP="00AC1D77">
      <w:pPr>
        <w:pStyle w:val="Heading2"/>
      </w:pPr>
      <w:bookmarkStart w:id="5" w:name="_Toc289608563"/>
      <w:r>
        <w:lastRenderedPageBreak/>
        <w:t>Summary of results</w:t>
      </w:r>
      <w:bookmarkEnd w:id="5"/>
    </w:p>
    <w:p w:rsidR="00540574" w:rsidRPr="00540574" w:rsidRDefault="00540574" w:rsidP="00540574">
      <w:pPr>
        <w:rPr>
          <w:i/>
          <w:color w:val="8064A2" w:themeColor="accent4"/>
        </w:rPr>
      </w:pPr>
      <w:r w:rsidRPr="00540574">
        <w:rPr>
          <w:i/>
          <w:color w:val="8064A2" w:themeColor="accent4"/>
        </w:rPr>
        <w:t>We will write this section after we have results.</w:t>
      </w:r>
    </w:p>
    <w:p w:rsidR="00540574" w:rsidRDefault="00540574">
      <w:pPr>
        <w:rPr>
          <w:rFonts w:asciiTheme="majorHAnsi" w:eastAsiaTheme="majorEastAsia" w:hAnsiTheme="majorHAnsi" w:cstheme="majorBidi"/>
          <w:b/>
          <w:bCs/>
          <w:color w:val="365F91" w:themeColor="accent1" w:themeShade="BF"/>
          <w:sz w:val="28"/>
          <w:szCs w:val="28"/>
        </w:rPr>
      </w:pPr>
      <w:r>
        <w:br w:type="page"/>
      </w:r>
    </w:p>
    <w:p w:rsidR="00AC1D77" w:rsidRDefault="00AC1D77" w:rsidP="00AC1D77">
      <w:pPr>
        <w:pStyle w:val="Heading1"/>
      </w:pPr>
      <w:bookmarkStart w:id="6" w:name="_Toc289608564"/>
      <w:r>
        <w:lastRenderedPageBreak/>
        <w:t>Methodology</w:t>
      </w:r>
      <w:bookmarkEnd w:id="6"/>
    </w:p>
    <w:p w:rsidR="00AC1D77" w:rsidRDefault="00AC1D77" w:rsidP="00F837C8">
      <w:pPr>
        <w:pStyle w:val="Heading2"/>
      </w:pPr>
      <w:bookmarkStart w:id="7" w:name="_Toc289608565"/>
      <w:r>
        <w:t>Populations</w:t>
      </w:r>
      <w:bookmarkEnd w:id="7"/>
    </w:p>
    <w:p w:rsidR="00BD1CA2" w:rsidRDefault="001D729E" w:rsidP="00BD1CA2">
      <w:pPr>
        <w:rPr>
          <w:rFonts w:eastAsia="Times New Roman" w:cs="Times New Roman"/>
        </w:rPr>
      </w:pPr>
      <w:r w:rsidRPr="001D729E">
        <w:rPr>
          <w:rFonts w:eastAsia="Times New Roman" w:cs="Times New Roman"/>
        </w:rPr>
        <w:t>Lincoln Academy and Carmalt Academy in Pennsylvania</w:t>
      </w:r>
      <w:r w:rsidR="00FF7C90">
        <w:rPr>
          <w:rFonts w:eastAsia="Times New Roman" w:cs="Times New Roman"/>
        </w:rPr>
        <w:t>…….</w:t>
      </w:r>
    </w:p>
    <w:p w:rsidR="00FF7C90" w:rsidRPr="001D729E" w:rsidRDefault="00FF7C90" w:rsidP="00BD1CA2"/>
    <w:p w:rsidR="00AD0CB8" w:rsidRPr="00BD1CA2" w:rsidRDefault="00AD0CB8" w:rsidP="00BD1CA2"/>
    <w:p w:rsidR="00AC1D77" w:rsidRDefault="00AC1D77" w:rsidP="00F837C8">
      <w:pPr>
        <w:pStyle w:val="Heading2"/>
      </w:pPr>
      <w:bookmarkStart w:id="8" w:name="_Toc289608566"/>
      <w:r>
        <w:t>Survey sample population</w:t>
      </w:r>
      <w:bookmarkEnd w:id="8"/>
    </w:p>
    <w:p w:rsidR="00BD1CA2" w:rsidRPr="004C3A25" w:rsidRDefault="004C3A25" w:rsidP="004C3A25">
      <w:pPr>
        <w:jc w:val="both"/>
        <w:rPr>
          <w:rFonts w:eastAsia="Times New Roman" w:cs="Times New Roman"/>
        </w:rPr>
      </w:pPr>
      <w:r w:rsidRPr="004C3A25">
        <w:rPr>
          <w:rFonts w:eastAsia="Times New Roman" w:cs="Times New Roman"/>
        </w:rPr>
        <w:t>The sampling Frame is the c</w:t>
      </w:r>
      <w:r w:rsidRPr="004C3A25">
        <w:t>lass rosters and school enrollment records for 3</w:t>
      </w:r>
      <w:r w:rsidRPr="004C3A25">
        <w:rPr>
          <w:vertAlign w:val="superscript"/>
        </w:rPr>
        <w:t>rd</w:t>
      </w:r>
      <w:r w:rsidRPr="004C3A25">
        <w:t>, 4</w:t>
      </w:r>
      <w:r w:rsidRPr="004C3A25">
        <w:rPr>
          <w:vertAlign w:val="superscript"/>
        </w:rPr>
        <w:t>th</w:t>
      </w:r>
      <w:r w:rsidRPr="004C3A25">
        <w:t>, and 5</w:t>
      </w:r>
      <w:r w:rsidRPr="004C3A25">
        <w:rPr>
          <w:vertAlign w:val="superscript"/>
        </w:rPr>
        <w:t>th</w:t>
      </w:r>
      <w:r w:rsidRPr="004C3A25">
        <w:t xml:space="preserve"> grade students at </w:t>
      </w:r>
      <w:r w:rsidRPr="004C3A25">
        <w:rPr>
          <w:rFonts w:eastAsia="Times New Roman" w:cs="Times New Roman"/>
        </w:rPr>
        <w:t xml:space="preserve">Lincoln Academy and Carmalt Academy in Pennsylvania.  </w:t>
      </w:r>
    </w:p>
    <w:p w:rsidR="004C3A25" w:rsidRPr="004C3A25" w:rsidRDefault="004C3A25" w:rsidP="004C3A25">
      <w:pPr>
        <w:spacing w:after="120"/>
        <w:jc w:val="both"/>
        <w:rPr>
          <w:rFonts w:eastAsia="Times New Roman" w:cs="Times New Roman"/>
        </w:rPr>
      </w:pPr>
      <w:r w:rsidRPr="004C3A25">
        <w:rPr>
          <w:rFonts w:eastAsia="Times New Roman" w:cs="Times New Roman"/>
        </w:rPr>
        <w:t xml:space="preserve">The target population is the third, fourth, and fifth grade students at two Pittsburgh Public School Academies: Lincoln Academy and Carmalt Academy.  In theory, the target population does not differ from the sampling frame as we will be conducting a census, however, a errors will likely affect this theorized perfect overlap.  </w:t>
      </w:r>
    </w:p>
    <w:p w:rsidR="004C3A25" w:rsidRDefault="004C3A25" w:rsidP="004C3A25">
      <w:pPr>
        <w:jc w:val="both"/>
      </w:pPr>
      <w:r w:rsidRPr="004C3A25">
        <w:t>We anticipate a very limited coverage error.  It is very likely that our sampling frame has an almost perfect alignment with our target population.   School federal and state regulations (especially those under the No Child Left Behind Act) require well kept records of class rosters, school enrollment and attendance rates.  Utilizing the class roster and school enrollment records for 3</w:t>
      </w:r>
      <w:r w:rsidRPr="004C3A25">
        <w:rPr>
          <w:vertAlign w:val="superscript"/>
        </w:rPr>
        <w:t>rd</w:t>
      </w:r>
      <w:r w:rsidRPr="004C3A25">
        <w:t>, 4</w:t>
      </w:r>
      <w:r w:rsidRPr="004C3A25">
        <w:rPr>
          <w:vertAlign w:val="superscript"/>
        </w:rPr>
        <w:t>th</w:t>
      </w:r>
      <w:r w:rsidRPr="004C3A25">
        <w:t>, and 5</w:t>
      </w:r>
      <w:r w:rsidRPr="004C3A25">
        <w:rPr>
          <w:vertAlign w:val="superscript"/>
        </w:rPr>
        <w:t>th</w:t>
      </w:r>
      <w:r w:rsidRPr="004C3A25">
        <w:t xml:space="preserve"> graders at </w:t>
      </w:r>
      <w:r w:rsidRPr="004C3A25">
        <w:rPr>
          <w:rFonts w:eastAsia="Times New Roman" w:cs="Times New Roman"/>
        </w:rPr>
        <w:t>Lincoln Academy and Carmalt Academy</w:t>
      </w:r>
      <w:r w:rsidRPr="004C3A25">
        <w:t xml:space="preserve"> (target population) should identify almost all students likely to be present when we administer the questionnaire.</w:t>
      </w:r>
    </w:p>
    <w:p w:rsidR="00AD7220" w:rsidRPr="001113CF" w:rsidRDefault="00117546" w:rsidP="001113CF">
      <w:pPr>
        <w:numPr>
          <w:ilvl w:val="0"/>
          <w:numId w:val="14"/>
        </w:numPr>
        <w:jc w:val="both"/>
      </w:pPr>
      <w:r w:rsidRPr="001113CF">
        <w:t>Student body</w:t>
      </w:r>
    </w:p>
    <w:p w:rsidR="00AD7220" w:rsidRPr="001113CF" w:rsidRDefault="00117546" w:rsidP="001113CF">
      <w:pPr>
        <w:numPr>
          <w:ilvl w:val="1"/>
          <w:numId w:val="14"/>
        </w:numPr>
        <w:jc w:val="both"/>
      </w:pPr>
      <w:r w:rsidRPr="001113CF">
        <w:t>Lincoln (K-8) = 455 students</w:t>
      </w:r>
    </w:p>
    <w:p w:rsidR="00AD7220" w:rsidRPr="001113CF" w:rsidRDefault="00117546" w:rsidP="001113CF">
      <w:pPr>
        <w:numPr>
          <w:ilvl w:val="1"/>
          <w:numId w:val="14"/>
        </w:numPr>
        <w:jc w:val="both"/>
      </w:pPr>
      <w:r w:rsidRPr="001113CF">
        <w:t>Carmalt (K-8) = 621 students</w:t>
      </w:r>
    </w:p>
    <w:p w:rsidR="00AD7220" w:rsidRPr="001113CF" w:rsidRDefault="00117546" w:rsidP="001113CF">
      <w:pPr>
        <w:numPr>
          <w:ilvl w:val="0"/>
          <w:numId w:val="14"/>
        </w:numPr>
        <w:jc w:val="both"/>
      </w:pPr>
      <w:r w:rsidRPr="001113CF">
        <w:t>Assuming equal number of students per grade level</w:t>
      </w:r>
    </w:p>
    <w:p w:rsidR="00AD7220" w:rsidRPr="001113CF" w:rsidRDefault="00117546" w:rsidP="001113CF">
      <w:pPr>
        <w:numPr>
          <w:ilvl w:val="1"/>
          <w:numId w:val="14"/>
        </w:numPr>
        <w:jc w:val="both"/>
      </w:pPr>
      <w:r w:rsidRPr="001113CF">
        <w:t>Lincoln = 51 students / grade</w:t>
      </w:r>
    </w:p>
    <w:p w:rsidR="00AD7220" w:rsidRPr="001113CF" w:rsidRDefault="00117546" w:rsidP="001113CF">
      <w:pPr>
        <w:numPr>
          <w:ilvl w:val="1"/>
          <w:numId w:val="14"/>
        </w:numPr>
        <w:jc w:val="both"/>
      </w:pPr>
      <w:r w:rsidRPr="001113CF">
        <w:t>Carmalt = 69 students / grade</w:t>
      </w:r>
    </w:p>
    <w:p w:rsidR="00AD7220" w:rsidRPr="001113CF" w:rsidRDefault="00117546" w:rsidP="001113CF">
      <w:pPr>
        <w:numPr>
          <w:ilvl w:val="0"/>
          <w:numId w:val="14"/>
        </w:numPr>
        <w:jc w:val="both"/>
      </w:pPr>
      <w:r w:rsidRPr="001113CF">
        <w:t>3 grade levels at each school</w:t>
      </w:r>
    </w:p>
    <w:p w:rsidR="00AD7220" w:rsidRPr="001113CF" w:rsidRDefault="00117546" w:rsidP="001113CF">
      <w:pPr>
        <w:numPr>
          <w:ilvl w:val="1"/>
          <w:numId w:val="14"/>
        </w:numPr>
        <w:jc w:val="both"/>
      </w:pPr>
      <w:r w:rsidRPr="001113CF">
        <w:t>Lincoln = 153 students in 3</w:t>
      </w:r>
      <w:r w:rsidRPr="001113CF">
        <w:rPr>
          <w:vertAlign w:val="superscript"/>
        </w:rPr>
        <w:t>rd</w:t>
      </w:r>
      <w:r w:rsidRPr="001113CF">
        <w:t xml:space="preserve"> – 5</w:t>
      </w:r>
      <w:r w:rsidRPr="001113CF">
        <w:rPr>
          <w:vertAlign w:val="superscript"/>
        </w:rPr>
        <w:t>th</w:t>
      </w:r>
      <w:r w:rsidRPr="001113CF">
        <w:t xml:space="preserve"> grades</w:t>
      </w:r>
    </w:p>
    <w:p w:rsidR="00AD7220" w:rsidRPr="001113CF" w:rsidRDefault="00117546" w:rsidP="001113CF">
      <w:pPr>
        <w:numPr>
          <w:ilvl w:val="1"/>
          <w:numId w:val="14"/>
        </w:numPr>
        <w:jc w:val="both"/>
      </w:pPr>
      <w:r w:rsidRPr="001113CF">
        <w:t>Carmalt = 207 students in 3</w:t>
      </w:r>
      <w:r w:rsidRPr="001113CF">
        <w:rPr>
          <w:vertAlign w:val="superscript"/>
        </w:rPr>
        <w:t>rd</w:t>
      </w:r>
      <w:r w:rsidRPr="001113CF">
        <w:t xml:space="preserve"> – 5</w:t>
      </w:r>
      <w:r w:rsidRPr="001113CF">
        <w:rPr>
          <w:vertAlign w:val="superscript"/>
        </w:rPr>
        <w:t>th</w:t>
      </w:r>
      <w:r w:rsidRPr="001113CF">
        <w:t xml:space="preserve"> grades</w:t>
      </w:r>
    </w:p>
    <w:p w:rsidR="00AD7220" w:rsidRPr="001113CF" w:rsidRDefault="00117546" w:rsidP="001113CF">
      <w:pPr>
        <w:numPr>
          <w:ilvl w:val="1"/>
          <w:numId w:val="14"/>
        </w:numPr>
        <w:jc w:val="both"/>
      </w:pPr>
      <w:r w:rsidRPr="001113CF">
        <w:t>Total population = 360 students</w:t>
      </w:r>
    </w:p>
    <w:p w:rsidR="00AD7220" w:rsidRPr="001113CF" w:rsidRDefault="00117546" w:rsidP="001113CF">
      <w:pPr>
        <w:numPr>
          <w:ilvl w:val="0"/>
          <w:numId w:val="14"/>
        </w:numPr>
        <w:jc w:val="both"/>
      </w:pPr>
      <w:r w:rsidRPr="001113CF">
        <w:t>Attendance rates – reduction of sample size</w:t>
      </w:r>
    </w:p>
    <w:p w:rsidR="00AD7220" w:rsidRPr="001113CF" w:rsidRDefault="00117546" w:rsidP="001113CF">
      <w:pPr>
        <w:numPr>
          <w:ilvl w:val="1"/>
          <w:numId w:val="14"/>
        </w:numPr>
        <w:jc w:val="both"/>
      </w:pPr>
      <w:r w:rsidRPr="001113CF">
        <w:t>Lincoln = 90% attendance rate required for admission</w:t>
      </w:r>
    </w:p>
    <w:p w:rsidR="00AD7220" w:rsidRPr="001113CF" w:rsidRDefault="00117546" w:rsidP="001113CF">
      <w:pPr>
        <w:numPr>
          <w:ilvl w:val="1"/>
          <w:numId w:val="14"/>
        </w:numPr>
        <w:jc w:val="both"/>
      </w:pPr>
      <w:r w:rsidRPr="001113CF">
        <w:lastRenderedPageBreak/>
        <w:t>Carmalt = 94% reported attendance rate</w:t>
      </w:r>
    </w:p>
    <w:p w:rsidR="00AD7220" w:rsidRPr="001113CF" w:rsidRDefault="00117546" w:rsidP="001113CF">
      <w:pPr>
        <w:numPr>
          <w:ilvl w:val="0"/>
          <w:numId w:val="14"/>
        </w:numPr>
        <w:jc w:val="both"/>
      </w:pPr>
      <w:r w:rsidRPr="001113CF">
        <w:t>Other unavailability – further reduction of sample size</w:t>
      </w:r>
    </w:p>
    <w:p w:rsidR="00AD7220" w:rsidRPr="001113CF" w:rsidRDefault="00117546" w:rsidP="001113CF">
      <w:pPr>
        <w:numPr>
          <w:ilvl w:val="1"/>
          <w:numId w:val="14"/>
        </w:numPr>
        <w:jc w:val="both"/>
      </w:pPr>
      <w:r w:rsidRPr="001113CF">
        <w:t>Assume worst case is 1 student per class</w:t>
      </w:r>
    </w:p>
    <w:p w:rsidR="00AD7220" w:rsidRPr="001113CF" w:rsidRDefault="00117546" w:rsidP="001113CF">
      <w:pPr>
        <w:numPr>
          <w:ilvl w:val="1"/>
          <w:numId w:val="14"/>
        </w:numPr>
        <w:jc w:val="both"/>
      </w:pPr>
      <w:r w:rsidRPr="001113CF">
        <w:t>Estimated class size 18 students</w:t>
      </w:r>
    </w:p>
    <w:p w:rsidR="00AD7220" w:rsidRPr="001113CF" w:rsidRDefault="00117546" w:rsidP="001113CF">
      <w:pPr>
        <w:numPr>
          <w:ilvl w:val="0"/>
          <w:numId w:val="14"/>
        </w:numPr>
        <w:jc w:val="both"/>
      </w:pPr>
      <w:r w:rsidRPr="001113CF">
        <w:t>Final Estimation of Expected Respondents for Census</w:t>
      </w:r>
    </w:p>
    <w:p w:rsidR="001113CF" w:rsidRPr="001113CF" w:rsidRDefault="001113CF" w:rsidP="001113CF">
      <w:pPr>
        <w:pStyle w:val="ListParagraph"/>
        <w:numPr>
          <w:ilvl w:val="1"/>
          <w:numId w:val="14"/>
        </w:numPr>
        <w:jc w:val="both"/>
      </w:pPr>
      <w:r w:rsidRPr="001113CF">
        <w:t xml:space="preserve">((153 x .90) + (207 x .94)) x (17/18) = 314 students </w:t>
      </w:r>
    </w:p>
    <w:p w:rsidR="00B37865" w:rsidRDefault="00B37865" w:rsidP="004C3A25">
      <w:pPr>
        <w:jc w:val="both"/>
      </w:pPr>
    </w:p>
    <w:p w:rsidR="00B37865" w:rsidRDefault="00B37865" w:rsidP="004C3A25">
      <w:pPr>
        <w:jc w:val="both"/>
      </w:pPr>
    </w:p>
    <w:p w:rsidR="00B37865" w:rsidRPr="004C3A25" w:rsidRDefault="00B37865" w:rsidP="00B37865">
      <w:pPr>
        <w:pStyle w:val="Heading2"/>
      </w:pPr>
      <w:bookmarkStart w:id="9" w:name="_Toc289608567"/>
      <w:r>
        <w:t>Coverage error</w:t>
      </w:r>
      <w:bookmarkEnd w:id="9"/>
    </w:p>
    <w:p w:rsidR="004C3A25" w:rsidRPr="004C3A25" w:rsidRDefault="004C3A25" w:rsidP="004C3A25">
      <w:pPr>
        <w:jc w:val="both"/>
      </w:pPr>
      <w:r w:rsidRPr="004C3A25">
        <w:t>We might encounter a coverage error if a new student recently enrolls in the school before we administer the questionnaire.  As an example, if a new student enrolls the day before we administer the questionnaire, this student will not be anticipated and could be identified with an undercoverage error.  To reduce the probability of such an error, we will personally administer all questionnaires and bring additional copies during the survey days.  Additional copies of the questionnaire will allow us to administer it to students not listed on the class roster.</w:t>
      </w:r>
    </w:p>
    <w:p w:rsidR="004C3A25" w:rsidRPr="004C3A25" w:rsidRDefault="004C3A25" w:rsidP="004C3A25">
      <w:pPr>
        <w:jc w:val="both"/>
        <w:rPr>
          <w:rFonts w:eastAsia="Times New Roman" w:cs="Times New Roman"/>
        </w:rPr>
      </w:pPr>
      <w:r w:rsidRPr="004C3A25">
        <w:t xml:space="preserve">Additionally, we might encounter an error that falls into the ineligible units category.  As an example, if a student was listed on the class roster, but his/her family moves out of state immediately before or during our survey time, the child will qualify as an ineligible unit.  This child is no longer a student of </w:t>
      </w:r>
      <w:r w:rsidRPr="004C3A25">
        <w:rPr>
          <w:rFonts w:eastAsia="Times New Roman" w:cs="Times New Roman"/>
        </w:rPr>
        <w:t xml:space="preserve">Lincoln Academy and Carmalt Academy and no longer a resident of PA.  While the results from this child’s questionnaire will still identify his/her knowledge of Architecture, he/she no longer falls within our target population. To reduce the probability of this error, we can compare class rosters before and after we administer all questionnaires and identify any changes in enrollment. </w:t>
      </w:r>
    </w:p>
    <w:p w:rsidR="004C3A25" w:rsidRPr="004C3A25" w:rsidRDefault="004C3A25" w:rsidP="004C3A25">
      <w:pPr>
        <w:jc w:val="both"/>
        <w:rPr>
          <w:rFonts w:eastAsia="Times New Roman" w:cs="Times New Roman"/>
        </w:rPr>
      </w:pPr>
      <w:r w:rsidRPr="004C3A25">
        <w:rPr>
          <w:rFonts w:eastAsia="Times New Roman" w:cs="Times New Roman"/>
        </w:rPr>
        <w:t>Another example of an ineligible unit can include a child visiting the classroom from another school or grade level who happens to be in the classroom the day we administer the questionnaire.  Again, comparing class rosters and attendance records before and after we administer the questionnaires will reduce the likelihood of such an error.</w:t>
      </w:r>
    </w:p>
    <w:p w:rsidR="004C3A25" w:rsidRPr="004C3A25" w:rsidRDefault="004C3A25" w:rsidP="004C3A25">
      <w:pPr>
        <w:jc w:val="both"/>
        <w:rPr>
          <w:rFonts w:eastAsia="Times New Roman" w:cs="Times New Roman"/>
        </w:rPr>
      </w:pPr>
      <w:r w:rsidRPr="004C3A25">
        <w:rPr>
          <w:rFonts w:eastAsia="Times New Roman" w:cs="Times New Roman"/>
        </w:rPr>
        <w:t xml:space="preserve">Another error we could encounter are non response errors.  We cannot force all children to participate.  Sometimes children need a “time out” or may have a “bad day.”  With this scenario, we could try talking to the child, asking the teacher to ask the child to participate, or return another day to inquire if the child is in a better mood and will complete the questionnaire.  </w:t>
      </w:r>
    </w:p>
    <w:p w:rsidR="004C3A25" w:rsidRDefault="004C3A25" w:rsidP="004C3A25">
      <w:pPr>
        <w:jc w:val="both"/>
        <w:rPr>
          <w:rFonts w:eastAsia="Times New Roman" w:cs="Times New Roman"/>
          <w:color w:val="000000" w:themeColor="text1"/>
        </w:rPr>
      </w:pPr>
      <w:r w:rsidRPr="004C3A25">
        <w:rPr>
          <w:rFonts w:eastAsia="Times New Roman" w:cs="Times New Roman"/>
        </w:rPr>
        <w:t xml:space="preserve">We also might encounter non response errors from English as a Second Language students who have difficulty with the wording of some questions.  We do not anticipate non response errors due </w:t>
      </w:r>
      <w:r w:rsidRPr="004C3A25">
        <w:rPr>
          <w:rFonts w:eastAsia="Times New Roman" w:cs="Times New Roman"/>
          <w:color w:val="000000" w:themeColor="text1"/>
        </w:rPr>
        <w:t>to language associated problems based on the enrollment data of the two schools, the limited percentage of 6</w:t>
      </w:r>
      <w:r w:rsidRPr="004C3A25">
        <w:rPr>
          <w:rFonts w:eastAsia="Times New Roman" w:cs="Times New Roman"/>
          <w:color w:val="000000" w:themeColor="text1"/>
          <w:vertAlign w:val="superscript"/>
        </w:rPr>
        <w:t>th</w:t>
      </w:r>
      <w:r w:rsidRPr="004C3A25">
        <w:rPr>
          <w:rFonts w:eastAsia="Times New Roman" w:cs="Times New Roman"/>
          <w:color w:val="000000" w:themeColor="text1"/>
        </w:rPr>
        <w:t xml:space="preserve"> through 8</w:t>
      </w:r>
      <w:r w:rsidRPr="004C3A25">
        <w:rPr>
          <w:rFonts w:eastAsia="Times New Roman" w:cs="Times New Roman"/>
          <w:color w:val="000000" w:themeColor="text1"/>
          <w:vertAlign w:val="superscript"/>
        </w:rPr>
        <w:t>th</w:t>
      </w:r>
      <w:r w:rsidRPr="004C3A25">
        <w:rPr>
          <w:rFonts w:eastAsia="Times New Roman" w:cs="Times New Roman"/>
          <w:color w:val="000000" w:themeColor="text1"/>
        </w:rPr>
        <w:t xml:space="preserve"> graders who score below basic in reading standardized exams, and Carmalt’s Magnet school status.  </w:t>
      </w:r>
    </w:p>
    <w:p w:rsidR="000C2ECC" w:rsidRDefault="000C2ECC" w:rsidP="004C3A25">
      <w:pPr>
        <w:jc w:val="both"/>
        <w:rPr>
          <w:rFonts w:eastAsia="Times New Roman" w:cs="Times New Roman"/>
          <w:color w:val="000000" w:themeColor="text1"/>
        </w:rPr>
      </w:pPr>
    </w:p>
    <w:p w:rsidR="001A3D8D" w:rsidRPr="004C3A25" w:rsidRDefault="001A3D8D" w:rsidP="004C3A25">
      <w:pPr>
        <w:jc w:val="both"/>
        <w:rPr>
          <w:rFonts w:eastAsia="Times New Roman" w:cs="Times New Roman"/>
          <w:color w:val="000000" w:themeColor="text1"/>
        </w:rPr>
      </w:pPr>
    </w:p>
    <w:tbl>
      <w:tblPr>
        <w:tblStyle w:val="TableGrid"/>
        <w:tblW w:w="0" w:type="auto"/>
        <w:tblLook w:val="04A0" w:firstRow="1" w:lastRow="0" w:firstColumn="1" w:lastColumn="0" w:noHBand="0" w:noVBand="1"/>
      </w:tblPr>
      <w:tblGrid>
        <w:gridCol w:w="4788"/>
        <w:gridCol w:w="4788"/>
      </w:tblGrid>
      <w:tr w:rsidR="004C3A25" w:rsidRPr="004C3A25" w:rsidTr="00DC38E6">
        <w:tc>
          <w:tcPr>
            <w:tcW w:w="4788" w:type="dxa"/>
          </w:tcPr>
          <w:p w:rsidR="004C3A25" w:rsidRPr="004C3A25" w:rsidRDefault="004C3A25" w:rsidP="00DC38E6">
            <w:pPr>
              <w:spacing w:before="100" w:beforeAutospacing="1" w:after="100" w:afterAutospacing="1"/>
              <w:outlineLvl w:val="2"/>
              <w:rPr>
                <w:rFonts w:eastAsia="Times New Roman" w:cs="Times New Roman"/>
                <w:b/>
                <w:bCs/>
                <w:color w:val="000000" w:themeColor="text1"/>
              </w:rPr>
            </w:pPr>
            <w:bookmarkStart w:id="10" w:name="_Toc289608568"/>
            <w:r w:rsidRPr="004C3A25">
              <w:rPr>
                <w:rFonts w:eastAsia="Times New Roman" w:cs="Times New Roman"/>
                <w:b/>
                <w:bCs/>
                <w:color w:val="000000" w:themeColor="text1"/>
              </w:rPr>
              <w:lastRenderedPageBreak/>
              <w:t xml:space="preserve">Enrollment for </w:t>
            </w:r>
            <w:r w:rsidRPr="004C3A25">
              <w:rPr>
                <w:rFonts w:eastAsia="Times New Roman" w:cs="Times New Roman"/>
                <w:b/>
                <w:color w:val="000000" w:themeColor="text1"/>
              </w:rPr>
              <w:t>Lincoln Academy</w:t>
            </w:r>
            <w:r w:rsidRPr="004C3A25">
              <w:rPr>
                <w:rFonts w:eastAsia="Times New Roman" w:cs="Times New Roman"/>
                <w:b/>
                <w:bCs/>
                <w:color w:val="000000" w:themeColor="text1"/>
              </w:rPr>
              <w:t>:</w:t>
            </w:r>
            <w:bookmarkEnd w:id="1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0"/>
              <w:gridCol w:w="2052"/>
            </w:tblGrid>
            <w:tr w:rsidR="004C3A25" w:rsidRPr="004C3A25" w:rsidTr="00DC38E6">
              <w:trPr>
                <w:tblCellSpacing w:w="15" w:type="dxa"/>
              </w:trPr>
              <w:tc>
                <w:tcPr>
                  <w:tcW w:w="6765" w:type="dxa"/>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Total Students:</w:t>
                  </w:r>
                </w:p>
              </w:tc>
              <w:tc>
                <w:tcPr>
                  <w:tcW w:w="5385" w:type="dxa"/>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455</w:t>
                  </w:r>
                </w:p>
              </w:tc>
            </w:tr>
            <w:tr w:rsidR="004C3A25" w:rsidRPr="004C3A25" w:rsidTr="00DC38E6">
              <w:trPr>
                <w:tblCellSpacing w:w="15" w:type="dxa"/>
              </w:trPr>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African-American:</w:t>
                  </w:r>
                </w:p>
              </w:tc>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444 (97.58%)</w:t>
                  </w:r>
                </w:p>
              </w:tc>
            </w:tr>
            <w:tr w:rsidR="004C3A25" w:rsidRPr="004C3A25" w:rsidTr="00DC38E6">
              <w:trPr>
                <w:tblCellSpacing w:w="15" w:type="dxa"/>
              </w:trPr>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American Indian:</w:t>
                  </w:r>
                </w:p>
              </w:tc>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1 (0.22%)</w:t>
                  </w:r>
                </w:p>
              </w:tc>
            </w:tr>
            <w:tr w:rsidR="004C3A25" w:rsidRPr="004C3A25" w:rsidTr="00DC38E6">
              <w:trPr>
                <w:tblCellSpacing w:w="15" w:type="dxa"/>
              </w:trPr>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Asian:</w:t>
                  </w:r>
                </w:p>
              </w:tc>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0 (0.00%)</w:t>
                  </w:r>
                </w:p>
              </w:tc>
            </w:tr>
            <w:tr w:rsidR="004C3A25" w:rsidRPr="004C3A25" w:rsidTr="00DC38E6">
              <w:trPr>
                <w:tblCellSpacing w:w="15" w:type="dxa"/>
              </w:trPr>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Hispanic:</w:t>
                  </w:r>
                </w:p>
              </w:tc>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1 (0.22%)</w:t>
                  </w:r>
                </w:p>
              </w:tc>
            </w:tr>
            <w:tr w:rsidR="004C3A25" w:rsidRPr="004C3A25" w:rsidTr="00DC38E6">
              <w:trPr>
                <w:tblCellSpacing w:w="15" w:type="dxa"/>
              </w:trPr>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Multi-Racial:</w:t>
                  </w:r>
                </w:p>
              </w:tc>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8 (1.76%)</w:t>
                  </w:r>
                </w:p>
              </w:tc>
            </w:tr>
            <w:tr w:rsidR="004C3A25" w:rsidRPr="004C3A25" w:rsidTr="00DC38E6">
              <w:trPr>
                <w:tblCellSpacing w:w="15" w:type="dxa"/>
              </w:trPr>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White:</w:t>
                  </w:r>
                </w:p>
              </w:tc>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1 (0.22%)</w:t>
                  </w:r>
                </w:p>
              </w:tc>
            </w:tr>
            <w:tr w:rsidR="004C3A25" w:rsidRPr="004C3A25" w:rsidTr="00DC38E6">
              <w:trPr>
                <w:tblCellSpacing w:w="15" w:type="dxa"/>
              </w:trPr>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 xml:space="preserve">Male Students: </w:t>
                  </w:r>
                </w:p>
              </w:tc>
              <w:tc>
                <w:tcPr>
                  <w:tcW w:w="0" w:type="auto"/>
                  <w:vAlign w:val="center"/>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240 (52.75%)</w:t>
                  </w:r>
                </w:p>
              </w:tc>
            </w:tr>
            <w:tr w:rsidR="004C3A25" w:rsidRPr="004C3A25" w:rsidTr="00DC38E6">
              <w:trPr>
                <w:tblCellSpacing w:w="15" w:type="dxa"/>
              </w:trPr>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 xml:space="preserve">Female Students: </w:t>
                  </w:r>
                </w:p>
              </w:tc>
              <w:tc>
                <w:tcPr>
                  <w:tcW w:w="0" w:type="auto"/>
                  <w:shd w:val="clear" w:color="auto" w:fill="D2EDF6"/>
                  <w:vAlign w:val="center"/>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215 (47.25%)</w:t>
                  </w:r>
                </w:p>
              </w:tc>
            </w:tr>
          </w:tbl>
          <w:p w:rsidR="004C3A25" w:rsidRPr="004C3A25" w:rsidRDefault="004C3A25" w:rsidP="00DC38E6">
            <w:pPr>
              <w:rPr>
                <w:color w:val="000000" w:themeColor="text1"/>
              </w:rPr>
            </w:pPr>
          </w:p>
        </w:tc>
        <w:tc>
          <w:tcPr>
            <w:tcW w:w="4788" w:type="dxa"/>
          </w:tcPr>
          <w:p w:rsidR="004C3A25" w:rsidRPr="004C3A25" w:rsidRDefault="004C3A25" w:rsidP="00DC38E6">
            <w:pPr>
              <w:spacing w:before="100" w:beforeAutospacing="1" w:after="100" w:afterAutospacing="1"/>
              <w:outlineLvl w:val="2"/>
              <w:rPr>
                <w:rFonts w:eastAsia="Times New Roman" w:cs="Times New Roman"/>
                <w:b/>
                <w:bCs/>
                <w:color w:val="000000" w:themeColor="text1"/>
              </w:rPr>
            </w:pPr>
            <w:bookmarkStart w:id="11" w:name="_Toc289608569"/>
            <w:r w:rsidRPr="004C3A25">
              <w:rPr>
                <w:rFonts w:eastAsia="Times New Roman" w:cs="Times New Roman"/>
                <w:b/>
                <w:bCs/>
                <w:color w:val="000000" w:themeColor="text1"/>
              </w:rPr>
              <w:t xml:space="preserve">Enrollment for </w:t>
            </w:r>
            <w:r w:rsidRPr="004C3A25">
              <w:rPr>
                <w:rFonts w:eastAsia="Times New Roman" w:cs="Times New Roman"/>
                <w:b/>
                <w:color w:val="000000" w:themeColor="text1"/>
              </w:rPr>
              <w:t>Carmalt Academy</w:t>
            </w:r>
            <w:r w:rsidRPr="004C3A25">
              <w:rPr>
                <w:rFonts w:eastAsia="Times New Roman" w:cs="Times New Roman"/>
                <w:b/>
                <w:bCs/>
                <w:color w:val="000000" w:themeColor="text1"/>
              </w:rPr>
              <w:t>:</w:t>
            </w:r>
            <w:bookmarkEnd w:id="1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0"/>
              <w:gridCol w:w="2052"/>
            </w:tblGrid>
            <w:tr w:rsidR="004C3A25" w:rsidRPr="004C3A25" w:rsidTr="00DC38E6">
              <w:trPr>
                <w:tblCellSpacing w:w="15" w:type="dxa"/>
              </w:trPr>
              <w:tc>
                <w:tcPr>
                  <w:tcW w:w="6765" w:type="dxa"/>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Total Students:</w:t>
                  </w:r>
                </w:p>
              </w:tc>
              <w:tc>
                <w:tcPr>
                  <w:tcW w:w="5385" w:type="dxa"/>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582</w:t>
                  </w:r>
                </w:p>
              </w:tc>
            </w:tr>
            <w:tr w:rsidR="004C3A25" w:rsidRPr="004C3A25" w:rsidTr="00DC38E6">
              <w:trPr>
                <w:tblCellSpacing w:w="15" w:type="dxa"/>
              </w:trPr>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African-American:</w:t>
                  </w:r>
                </w:p>
              </w:tc>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278 (47.77%)</w:t>
                  </w:r>
                </w:p>
              </w:tc>
            </w:tr>
            <w:tr w:rsidR="004C3A25" w:rsidRPr="004C3A25" w:rsidTr="00DC38E6">
              <w:trPr>
                <w:tblCellSpacing w:w="15" w:type="dxa"/>
              </w:trPr>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American Indian:</w:t>
                  </w:r>
                </w:p>
              </w:tc>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2 (0.34%)</w:t>
                  </w:r>
                </w:p>
              </w:tc>
            </w:tr>
            <w:tr w:rsidR="004C3A25" w:rsidRPr="004C3A25" w:rsidTr="00DC38E6">
              <w:trPr>
                <w:tblCellSpacing w:w="15" w:type="dxa"/>
              </w:trPr>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Asian:</w:t>
                  </w:r>
                </w:p>
              </w:tc>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6 (1.03%)</w:t>
                  </w:r>
                </w:p>
              </w:tc>
            </w:tr>
            <w:tr w:rsidR="004C3A25" w:rsidRPr="004C3A25" w:rsidTr="00DC38E6">
              <w:trPr>
                <w:tblCellSpacing w:w="15" w:type="dxa"/>
              </w:trPr>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Hispanic:</w:t>
                  </w:r>
                </w:p>
              </w:tc>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6 (1.03%)</w:t>
                  </w:r>
                </w:p>
              </w:tc>
            </w:tr>
            <w:tr w:rsidR="004C3A25" w:rsidRPr="004C3A25" w:rsidTr="00DC38E6">
              <w:trPr>
                <w:tblCellSpacing w:w="15" w:type="dxa"/>
              </w:trPr>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Multi-Racial:</w:t>
                  </w:r>
                </w:p>
              </w:tc>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43 (7.39%)</w:t>
                  </w:r>
                </w:p>
              </w:tc>
            </w:tr>
            <w:tr w:rsidR="004C3A25" w:rsidRPr="004C3A25" w:rsidTr="00DC38E6">
              <w:trPr>
                <w:tblCellSpacing w:w="15" w:type="dxa"/>
              </w:trPr>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White:</w:t>
                  </w:r>
                </w:p>
              </w:tc>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247 (42.44%)</w:t>
                  </w:r>
                </w:p>
              </w:tc>
            </w:tr>
            <w:tr w:rsidR="004C3A25" w:rsidRPr="004C3A25" w:rsidTr="00DC38E6">
              <w:trPr>
                <w:tblCellSpacing w:w="15" w:type="dxa"/>
              </w:trPr>
              <w:tc>
                <w:tcPr>
                  <w:tcW w:w="0" w:type="auto"/>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 xml:space="preserve">Male Students: </w:t>
                  </w:r>
                </w:p>
              </w:tc>
              <w:tc>
                <w:tcPr>
                  <w:tcW w:w="0" w:type="auto"/>
                  <w:vAlign w:val="center"/>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317 (54.47%)</w:t>
                  </w:r>
                </w:p>
              </w:tc>
            </w:tr>
            <w:tr w:rsidR="004C3A25" w:rsidRPr="004C3A25" w:rsidTr="00DC38E6">
              <w:trPr>
                <w:tblCellSpacing w:w="15" w:type="dxa"/>
              </w:trPr>
              <w:tc>
                <w:tcPr>
                  <w:tcW w:w="0" w:type="auto"/>
                  <w:shd w:val="clear" w:color="auto" w:fill="D2EDF6"/>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b/>
                      <w:bCs/>
                      <w:color w:val="000000" w:themeColor="text1"/>
                    </w:rPr>
                    <w:t xml:space="preserve">Female Students: </w:t>
                  </w:r>
                </w:p>
              </w:tc>
              <w:tc>
                <w:tcPr>
                  <w:tcW w:w="0" w:type="auto"/>
                  <w:shd w:val="clear" w:color="auto" w:fill="D2EDF6"/>
                  <w:vAlign w:val="center"/>
                  <w:hideMark/>
                </w:tcPr>
                <w:p w:rsidR="004C3A25" w:rsidRPr="004C3A25" w:rsidRDefault="004C3A25" w:rsidP="00DC38E6">
                  <w:pPr>
                    <w:spacing w:after="0" w:line="240" w:lineRule="auto"/>
                    <w:rPr>
                      <w:rFonts w:eastAsia="Times New Roman" w:cs="Times New Roman"/>
                      <w:color w:val="000000" w:themeColor="text1"/>
                    </w:rPr>
                  </w:pPr>
                  <w:r w:rsidRPr="004C3A25">
                    <w:rPr>
                      <w:rFonts w:eastAsia="Times New Roman" w:cs="Times New Roman"/>
                      <w:color w:val="000000" w:themeColor="text1"/>
                    </w:rPr>
                    <w:t>265 (45.53%)</w:t>
                  </w:r>
                </w:p>
              </w:tc>
            </w:tr>
          </w:tbl>
          <w:p w:rsidR="004C3A25" w:rsidRPr="004C3A25" w:rsidRDefault="004C3A25" w:rsidP="00DC38E6">
            <w:pPr>
              <w:rPr>
                <w:color w:val="000000" w:themeColor="text1"/>
              </w:rPr>
            </w:pPr>
          </w:p>
        </w:tc>
      </w:tr>
      <w:tr w:rsidR="004C3A25" w:rsidRPr="004C3A25" w:rsidTr="00DC38E6">
        <w:tc>
          <w:tcPr>
            <w:tcW w:w="4788" w:type="dxa"/>
          </w:tcPr>
          <w:p w:rsidR="004C3A25" w:rsidRPr="004C3A25" w:rsidRDefault="000475FF" w:rsidP="00DC38E6">
            <w:pPr>
              <w:rPr>
                <w:color w:val="000000" w:themeColor="text1"/>
              </w:rPr>
            </w:pPr>
            <w:sdt>
              <w:sdtPr>
                <w:rPr>
                  <w:color w:val="000000" w:themeColor="text1"/>
                </w:rPr>
                <w:id w:val="147423689"/>
                <w:citation/>
              </w:sdtPr>
              <w:sdtEndPr/>
              <w:sdtContent>
                <w:r w:rsidR="00581DB4" w:rsidRPr="004C3A25">
                  <w:rPr>
                    <w:color w:val="000000" w:themeColor="text1"/>
                  </w:rPr>
                  <w:fldChar w:fldCharType="begin"/>
                </w:r>
                <w:r w:rsidR="004C3A25" w:rsidRPr="004C3A25">
                  <w:rPr>
                    <w:color w:val="000000" w:themeColor="text1"/>
                  </w:rPr>
                  <w:instrText xml:space="preserve"> CITATION Pit101 \l 1033 </w:instrText>
                </w:r>
                <w:r w:rsidR="00581DB4" w:rsidRPr="004C3A25">
                  <w:rPr>
                    <w:color w:val="000000" w:themeColor="text1"/>
                  </w:rPr>
                  <w:fldChar w:fldCharType="separate"/>
                </w:r>
                <w:r w:rsidR="00362178" w:rsidRPr="00362178">
                  <w:rPr>
                    <w:noProof/>
                    <w:color w:val="000000" w:themeColor="text1"/>
                  </w:rPr>
                  <w:t>(Pittsburgh Public Schools, 2010)</w:t>
                </w:r>
                <w:r w:rsidR="00581DB4" w:rsidRPr="004C3A25">
                  <w:rPr>
                    <w:color w:val="000000" w:themeColor="text1"/>
                  </w:rPr>
                  <w:fldChar w:fldCharType="end"/>
                </w:r>
              </w:sdtContent>
            </w:sdt>
          </w:p>
        </w:tc>
        <w:tc>
          <w:tcPr>
            <w:tcW w:w="4788" w:type="dxa"/>
          </w:tcPr>
          <w:p w:rsidR="004C3A25" w:rsidRPr="004C3A25" w:rsidRDefault="000475FF" w:rsidP="00DC38E6">
            <w:pPr>
              <w:rPr>
                <w:color w:val="000000" w:themeColor="text1"/>
              </w:rPr>
            </w:pPr>
            <w:sdt>
              <w:sdtPr>
                <w:rPr>
                  <w:color w:val="000000" w:themeColor="text1"/>
                </w:rPr>
                <w:id w:val="147423688"/>
                <w:citation/>
              </w:sdtPr>
              <w:sdtEndPr/>
              <w:sdtContent>
                <w:r w:rsidR="00581DB4" w:rsidRPr="004C3A25">
                  <w:rPr>
                    <w:color w:val="000000" w:themeColor="text1"/>
                  </w:rPr>
                  <w:fldChar w:fldCharType="begin"/>
                </w:r>
                <w:r w:rsidR="004C3A25" w:rsidRPr="004C3A25">
                  <w:rPr>
                    <w:color w:val="000000" w:themeColor="text1"/>
                  </w:rPr>
                  <w:instrText xml:space="preserve"> CITATION Pit10 \l 1033 </w:instrText>
                </w:r>
                <w:r w:rsidR="00581DB4" w:rsidRPr="004C3A25">
                  <w:rPr>
                    <w:color w:val="000000" w:themeColor="text1"/>
                  </w:rPr>
                  <w:fldChar w:fldCharType="separate"/>
                </w:r>
                <w:r w:rsidR="00362178" w:rsidRPr="00362178">
                  <w:rPr>
                    <w:noProof/>
                    <w:color w:val="000000" w:themeColor="text1"/>
                  </w:rPr>
                  <w:t>(Pittsburgh Public Schools, 2010)</w:t>
                </w:r>
                <w:r w:rsidR="00581DB4" w:rsidRPr="004C3A25">
                  <w:rPr>
                    <w:color w:val="000000" w:themeColor="text1"/>
                  </w:rPr>
                  <w:fldChar w:fldCharType="end"/>
                </w:r>
              </w:sdtContent>
            </w:sdt>
          </w:p>
        </w:tc>
      </w:tr>
    </w:tbl>
    <w:p w:rsidR="004C3A25" w:rsidRPr="004C3A25" w:rsidRDefault="004C3A25" w:rsidP="004C3A25">
      <w:pPr>
        <w:pStyle w:val="Bibliography"/>
        <w:rPr>
          <w:noProof/>
          <w:color w:val="000000" w:themeColor="text1"/>
          <w:sz w:val="20"/>
          <w:szCs w:val="20"/>
        </w:rPr>
      </w:pPr>
    </w:p>
    <w:p w:rsidR="004C3A25" w:rsidRPr="004C3A25" w:rsidRDefault="004C3A25" w:rsidP="004C3A25">
      <w:pPr>
        <w:pStyle w:val="Bibliography"/>
        <w:jc w:val="both"/>
        <w:rPr>
          <w:noProof/>
          <w:color w:val="000000" w:themeColor="text1"/>
          <w:sz w:val="20"/>
          <w:szCs w:val="20"/>
        </w:rPr>
      </w:pPr>
      <w:r w:rsidRPr="004C3A25">
        <w:rPr>
          <w:noProof/>
          <w:color w:val="000000" w:themeColor="text1"/>
          <w:sz w:val="20"/>
          <w:szCs w:val="20"/>
        </w:rPr>
        <w:t xml:space="preserve">Pittsburgh Public Schools. (2010). </w:t>
      </w:r>
      <w:r w:rsidRPr="004C3A25">
        <w:rPr>
          <w:i/>
          <w:iCs/>
          <w:noProof/>
          <w:color w:val="000000" w:themeColor="text1"/>
          <w:sz w:val="20"/>
          <w:szCs w:val="20"/>
        </w:rPr>
        <w:t>Pittsburgh Carmalt PreK-8</w:t>
      </w:r>
      <w:r w:rsidRPr="004C3A25">
        <w:rPr>
          <w:noProof/>
          <w:color w:val="000000" w:themeColor="text1"/>
          <w:sz w:val="20"/>
          <w:szCs w:val="20"/>
        </w:rPr>
        <w:t>. Retrieved January 2011, from School Information: http://www.pps.k12.pa.us/144320101158067/site/default.asp</w:t>
      </w:r>
    </w:p>
    <w:p w:rsidR="004C3A25" w:rsidRPr="004C3A25" w:rsidRDefault="004C3A25" w:rsidP="004C3A25">
      <w:pPr>
        <w:pStyle w:val="Bibliography"/>
        <w:jc w:val="both"/>
        <w:rPr>
          <w:noProof/>
          <w:color w:val="000000" w:themeColor="text1"/>
          <w:sz w:val="20"/>
          <w:szCs w:val="20"/>
        </w:rPr>
      </w:pPr>
      <w:r w:rsidRPr="004C3A25">
        <w:rPr>
          <w:noProof/>
          <w:color w:val="000000" w:themeColor="text1"/>
          <w:sz w:val="20"/>
          <w:szCs w:val="20"/>
        </w:rPr>
        <w:t xml:space="preserve">Pittsburgh Public Schools. (2010). </w:t>
      </w:r>
      <w:r w:rsidRPr="004C3A25">
        <w:rPr>
          <w:i/>
          <w:iCs/>
          <w:noProof/>
          <w:color w:val="000000" w:themeColor="text1"/>
          <w:sz w:val="20"/>
          <w:szCs w:val="20"/>
        </w:rPr>
        <w:t>Pittsburgh Lincoln K-8</w:t>
      </w:r>
      <w:r w:rsidRPr="004C3A25">
        <w:rPr>
          <w:noProof/>
          <w:color w:val="000000" w:themeColor="text1"/>
          <w:sz w:val="20"/>
          <w:szCs w:val="20"/>
        </w:rPr>
        <w:t>. Retrieved January 2011, from School Information: http://www.pps.k12.pa.us/lincoln/site/default.asp</w:t>
      </w:r>
    </w:p>
    <w:p w:rsidR="004C3A25" w:rsidRPr="004C3A25" w:rsidRDefault="004C3A25" w:rsidP="004C3A25">
      <w:pPr>
        <w:jc w:val="both"/>
      </w:pPr>
    </w:p>
    <w:p w:rsidR="004C3A25" w:rsidRPr="004C3A25" w:rsidRDefault="004C3A25" w:rsidP="004C3A25">
      <w:pPr>
        <w:spacing w:after="120"/>
        <w:jc w:val="both"/>
        <w:rPr>
          <w:rFonts w:eastAsia="Times New Roman" w:cs="Times New Roman"/>
        </w:rPr>
      </w:pPr>
      <w:r w:rsidRPr="004C3A25">
        <w:rPr>
          <w:rFonts w:eastAsia="Times New Roman" w:cs="Times New Roman"/>
        </w:rPr>
        <w:t>Additionally, our degree of interviewer involvement should reduce non response errors since we will be present to answer any questions or provide clarification to the children.</w:t>
      </w:r>
    </w:p>
    <w:p w:rsidR="004C3A25" w:rsidRPr="004C3A25" w:rsidRDefault="004C3A25" w:rsidP="004C3A25">
      <w:pPr>
        <w:spacing w:after="120"/>
        <w:jc w:val="both"/>
        <w:rPr>
          <w:rFonts w:eastAsia="Times New Roman" w:cs="Times New Roman"/>
        </w:rPr>
      </w:pPr>
      <w:r w:rsidRPr="004C3A25">
        <w:rPr>
          <w:rFonts w:eastAsia="Times New Roman" w:cs="Times New Roman"/>
        </w:rPr>
        <w:t>Another type of error we could encounter are processing errors.  An example of a processing errors  that we could encounter includes coding error in our data entry derived from misunderstanding the child’s handwriting or from a child who erases a lot thus making the responses illegible.  To reduce this type of error, we should read the responses to the questionnaires before leaving the school and request clarification from the child after the survey or one of the days we return to the school to administer the questionnaire to a different classroom.   Reviewing the responses and requesting clarification during a follow up visit will also help to reduce outliers and inaccurate data; responses that seem very out of the ordinary,  those where it appears the child did not understand the question, or instances where it appears the child wrote the response to a particular question in the space for a different question.</w:t>
      </w:r>
    </w:p>
    <w:p w:rsidR="004C3A25" w:rsidRPr="004C3A25" w:rsidRDefault="004C3A25" w:rsidP="004C3A25">
      <w:pPr>
        <w:spacing w:after="120"/>
        <w:jc w:val="both"/>
        <w:rPr>
          <w:rFonts w:eastAsia="Times New Roman" w:cs="Times New Roman"/>
        </w:rPr>
      </w:pPr>
      <w:r w:rsidRPr="004C3A25">
        <w:rPr>
          <w:rFonts w:eastAsia="Times New Roman" w:cs="Times New Roman"/>
        </w:rPr>
        <w:t>We could also encounter processing error during the coding and data entry caused by a typographical error made by the person conducting the data entry.  To reduce this type of error, we should review our work carefully.  Additionally, since there are two people in the team, ewe can each review the other’s work to reduce this type of processing error.</w:t>
      </w:r>
    </w:p>
    <w:p w:rsidR="004C3A25" w:rsidRDefault="00652714" w:rsidP="00652714">
      <w:pPr>
        <w:pStyle w:val="Heading2"/>
      </w:pPr>
      <w:bookmarkStart w:id="12" w:name="_Toc289608570"/>
      <w:r>
        <w:lastRenderedPageBreak/>
        <w:t>Mode of Data COllection</w:t>
      </w:r>
      <w:bookmarkEnd w:id="12"/>
    </w:p>
    <w:p w:rsidR="00652714" w:rsidRDefault="00652714" w:rsidP="00652714">
      <w:pPr>
        <w:spacing w:after="120"/>
        <w:jc w:val="both"/>
        <w:rPr>
          <w:rFonts w:eastAsia="Times New Roman" w:cs="Times New Roman"/>
        </w:rPr>
      </w:pPr>
      <w:r w:rsidRPr="00652714">
        <w:rPr>
          <w:rFonts w:eastAsia="Times New Roman" w:cs="Times New Roman"/>
        </w:rPr>
        <w:t xml:space="preserve">The survey will be administered in person via paper and pencil test at the schools.  Paper and pencil will be used because it is an easily portable technology.  It allows us to go into classrooms and easily administer without having to test students individually (if we interviewed them) or getting the students into a computer cluster (posing potential technological issues as well as scheduling availability for a limited resource).  Additionally, this allows us to be in the classroom to administer the test and answer questions consistently.  We will attempt to administer all of the tests in one day per grade, repeating the test on alternate days for students who were absent on the testing day. </w:t>
      </w:r>
    </w:p>
    <w:p w:rsidR="00D36F40" w:rsidRPr="00652714" w:rsidRDefault="00D36F40" w:rsidP="00652714">
      <w:pPr>
        <w:spacing w:after="120"/>
        <w:jc w:val="both"/>
        <w:rPr>
          <w:rFonts w:eastAsia="Times New Roman" w:cs="Times New Roman"/>
        </w:rPr>
      </w:pPr>
    </w:p>
    <w:p w:rsidR="00AD0CB8" w:rsidRDefault="008125E9" w:rsidP="008125E9">
      <w:pPr>
        <w:pStyle w:val="Heading2"/>
      </w:pPr>
      <w:bookmarkStart w:id="13" w:name="_Toc289608571"/>
      <w:r>
        <w:t>Measured variables</w:t>
      </w:r>
      <w:bookmarkEnd w:id="13"/>
    </w:p>
    <w:p w:rsidR="008125E9" w:rsidRPr="008125E9" w:rsidRDefault="008125E9" w:rsidP="008125E9">
      <w:pPr>
        <w:spacing w:after="120"/>
        <w:jc w:val="both"/>
        <w:rPr>
          <w:rFonts w:eastAsia="Times New Roman" w:cs="Times New Roman"/>
        </w:rPr>
      </w:pPr>
      <w:r w:rsidRPr="008125E9">
        <w:rPr>
          <w:rFonts w:eastAsia="Times New Roman" w:cs="Times New Roman"/>
        </w:rPr>
        <w:t>As the primary research question is “What do children in grades 3-5 know about architecture?” we will look at several areas within this:</w:t>
      </w:r>
    </w:p>
    <w:p w:rsidR="008125E9" w:rsidRPr="008125E9" w:rsidRDefault="008125E9" w:rsidP="008125E9">
      <w:pPr>
        <w:pStyle w:val="ListParagraph"/>
        <w:numPr>
          <w:ilvl w:val="0"/>
          <w:numId w:val="7"/>
        </w:numPr>
        <w:spacing w:before="0" w:after="120"/>
        <w:jc w:val="both"/>
        <w:rPr>
          <w:rFonts w:eastAsia="Times New Roman" w:cs="Times New Roman"/>
        </w:rPr>
      </w:pPr>
      <w:r w:rsidRPr="008125E9">
        <w:rPr>
          <w:rFonts w:eastAsia="Times New Roman" w:cs="Times New Roman"/>
        </w:rPr>
        <w:t>What does an architect do?</w:t>
      </w:r>
    </w:p>
    <w:p w:rsidR="008125E9" w:rsidRPr="008125E9" w:rsidRDefault="008125E9" w:rsidP="008125E9">
      <w:pPr>
        <w:pStyle w:val="ListParagraph"/>
        <w:numPr>
          <w:ilvl w:val="0"/>
          <w:numId w:val="7"/>
        </w:numPr>
        <w:spacing w:before="0" w:after="120"/>
        <w:jc w:val="both"/>
        <w:rPr>
          <w:rFonts w:eastAsia="Times New Roman" w:cs="Times New Roman"/>
        </w:rPr>
      </w:pPr>
      <w:r w:rsidRPr="008125E9">
        <w:rPr>
          <w:rFonts w:eastAsia="Times New Roman" w:cs="Times New Roman"/>
        </w:rPr>
        <w:t>Visual literacy (ability to “read” a building and/or context)</w:t>
      </w:r>
    </w:p>
    <w:p w:rsidR="008125E9" w:rsidRPr="008125E9" w:rsidRDefault="008125E9" w:rsidP="008125E9">
      <w:pPr>
        <w:pStyle w:val="ListParagraph"/>
        <w:numPr>
          <w:ilvl w:val="0"/>
          <w:numId w:val="7"/>
        </w:numPr>
        <w:spacing w:before="0" w:after="120"/>
        <w:jc w:val="both"/>
        <w:rPr>
          <w:rFonts w:eastAsia="Times New Roman" w:cs="Times New Roman"/>
        </w:rPr>
      </w:pPr>
      <w:r w:rsidRPr="008125E9">
        <w:rPr>
          <w:rFonts w:eastAsia="Times New Roman" w:cs="Times New Roman"/>
        </w:rPr>
        <w:t>Mapping skills</w:t>
      </w:r>
    </w:p>
    <w:p w:rsidR="008125E9" w:rsidRPr="008125E9" w:rsidRDefault="008125E9" w:rsidP="008125E9">
      <w:pPr>
        <w:spacing w:after="120"/>
        <w:jc w:val="both"/>
        <w:rPr>
          <w:rFonts w:eastAsia="Times New Roman" w:cs="Times New Roman"/>
        </w:rPr>
      </w:pPr>
      <w:r w:rsidRPr="008125E9">
        <w:rPr>
          <w:rFonts w:eastAsia="Times New Roman" w:cs="Times New Roman"/>
        </w:rPr>
        <w:t>Additionally, we will collect generic information about the student: school (Carmalt or Lincoln), grade, gender, home ZIP code, and usual mode of transportation to school (bus, car, or walk – this may affect their ability to answer some of the mapping questions).</w:t>
      </w:r>
    </w:p>
    <w:p w:rsidR="008125E9" w:rsidRPr="008125E9" w:rsidRDefault="008125E9" w:rsidP="008125E9">
      <w:pPr>
        <w:spacing w:after="120"/>
        <w:jc w:val="both"/>
        <w:rPr>
          <w:rFonts w:eastAsia="Times New Roman" w:cs="Times New Roman"/>
        </w:rPr>
      </w:pPr>
      <w:r w:rsidRPr="008125E9">
        <w:rPr>
          <w:rFonts w:eastAsia="Times New Roman" w:cs="Times New Roman"/>
        </w:rPr>
        <w:t>For each of the three architectural knowledge topics, we may be able to devise a series of questions and then give the students a percentile score based on their responses.  The first question, “What does an architect do?” may be able to be tested without coding issues (e.g. using multiple choice questions).  The visual literacy and mapping skills will need to be coded.  For visual literacy, Plester, et al. is the closest we’ve come so far in identifying existing research that uses photographs of the built environment in a study.  The results of this study are published as Young Children’s Ability to Use Aerial Photographs as Maps in the Journal of Environmental Psychology (2002) 22, pp. 29-47.  Additionally, the subjects of this study were younger than our target population.  However, the study offers one tested method of how to present photographs and ask children about them.  A second article, Children’s Journey to School: Spatial skills, knowledge and perceptions of the environment (British Journal of Developmental Psychology, 1999, 17, pp. 125-139), is more aligned with the mapping skills issues and targets a similar age range of students (ages 7-12).  The students in the study were given a piece of paper with an outline of their school in the center of the paper and  “asked to draw the area around their school, and also asked ‘to show where you live, where you play, and the other places you go’.”  This provides a nice example of a coding scheme to assess the students’ drawings, which we may be able to use for a similar task in our survey.</w:t>
      </w:r>
    </w:p>
    <w:p w:rsidR="00D71F3C" w:rsidRDefault="00D71F3C">
      <w:pPr>
        <w:rPr>
          <w:caps/>
          <w:spacing w:val="15"/>
          <w:sz w:val="22"/>
          <w:szCs w:val="22"/>
        </w:rPr>
      </w:pPr>
      <w:r>
        <w:br w:type="page"/>
      </w:r>
    </w:p>
    <w:p w:rsidR="008125E9" w:rsidRDefault="00D71F3C" w:rsidP="00D71F3C">
      <w:pPr>
        <w:pStyle w:val="Heading2"/>
      </w:pPr>
      <w:bookmarkStart w:id="14" w:name="_Toc289608572"/>
      <w:r>
        <w:lastRenderedPageBreak/>
        <w:t>Sample Size</w:t>
      </w:r>
      <w:bookmarkEnd w:id="14"/>
    </w:p>
    <w:p w:rsidR="008125E9" w:rsidRPr="00BD1CA2" w:rsidRDefault="008125E9" w:rsidP="00BD1CA2"/>
    <w:p w:rsidR="00581DB4" w:rsidRPr="00D71F3C" w:rsidRDefault="008801D9" w:rsidP="00D71F3C">
      <w:pPr>
        <w:numPr>
          <w:ilvl w:val="0"/>
          <w:numId w:val="19"/>
        </w:numPr>
      </w:pPr>
      <w:r w:rsidRPr="00D71F3C">
        <w:t>314 Students</w:t>
      </w:r>
    </w:p>
    <w:p w:rsidR="00581DB4" w:rsidRPr="00D71F3C" w:rsidRDefault="008801D9" w:rsidP="00D71F3C">
      <w:pPr>
        <w:numPr>
          <w:ilvl w:val="0"/>
          <w:numId w:val="19"/>
        </w:numPr>
      </w:pPr>
      <w:r w:rsidRPr="00D71F3C">
        <w:t xml:space="preserve">Margin of Error = 2 </w:t>
      </w:r>
    </w:p>
    <w:p w:rsidR="00581DB4" w:rsidRPr="00D71F3C" w:rsidRDefault="008801D9" w:rsidP="00D71F3C">
      <w:pPr>
        <w:numPr>
          <w:ilvl w:val="1"/>
          <w:numId w:val="19"/>
        </w:numPr>
      </w:pPr>
      <w:r w:rsidRPr="00D71F3C">
        <w:t>Accurate within +/- 2 questions</w:t>
      </w:r>
    </w:p>
    <w:p w:rsidR="00581DB4" w:rsidRPr="00D71F3C" w:rsidRDefault="008801D9" w:rsidP="00D71F3C">
      <w:pPr>
        <w:numPr>
          <w:ilvl w:val="0"/>
          <w:numId w:val="19"/>
        </w:numPr>
      </w:pPr>
      <w:r w:rsidRPr="00D71F3C">
        <w:t>Standard Deviation = 8</w:t>
      </w:r>
    </w:p>
    <w:p w:rsidR="00581DB4" w:rsidRPr="00D71F3C" w:rsidRDefault="008801D9" w:rsidP="00D71F3C">
      <w:pPr>
        <w:numPr>
          <w:ilvl w:val="1"/>
          <w:numId w:val="19"/>
        </w:numPr>
      </w:pPr>
      <w:r w:rsidRPr="00D71F3C">
        <w:t xml:space="preserve">Pilot Survey SD = 2 </w:t>
      </w:r>
    </w:p>
    <w:p w:rsidR="00581DB4" w:rsidRPr="00D71F3C" w:rsidRDefault="008801D9" w:rsidP="00D71F3C">
      <w:pPr>
        <w:numPr>
          <w:ilvl w:val="2"/>
          <w:numId w:val="19"/>
        </w:numPr>
      </w:pPr>
      <w:r w:rsidRPr="00D71F3C">
        <w:t xml:space="preserve">Increased due to more questions on test (14 to 35) </w:t>
      </w:r>
    </w:p>
    <w:p w:rsidR="00581DB4" w:rsidRPr="00D71F3C" w:rsidRDefault="008801D9" w:rsidP="00D71F3C">
      <w:pPr>
        <w:numPr>
          <w:ilvl w:val="2"/>
          <w:numId w:val="19"/>
        </w:numPr>
      </w:pPr>
      <w:r w:rsidRPr="00D71F3C">
        <w:t xml:space="preserve">Increased due to biased sample </w:t>
      </w:r>
    </w:p>
    <w:p w:rsidR="00581DB4" w:rsidRPr="00D71F3C" w:rsidRDefault="008801D9" w:rsidP="00D71F3C">
      <w:pPr>
        <w:numPr>
          <w:ilvl w:val="0"/>
          <w:numId w:val="19"/>
        </w:numPr>
      </w:pPr>
      <w:r w:rsidRPr="00D71F3C">
        <w:t>Simple Random Sample Calculations</w:t>
      </w:r>
    </w:p>
    <w:p w:rsidR="00581DB4" w:rsidRPr="00D71F3C" w:rsidRDefault="008801D9" w:rsidP="00D71F3C">
      <w:pPr>
        <w:numPr>
          <w:ilvl w:val="2"/>
          <w:numId w:val="19"/>
        </w:numPr>
      </w:pPr>
      <w:r w:rsidRPr="00D71F3C">
        <w:t>n</w:t>
      </w:r>
      <w:r w:rsidRPr="00D71F3C">
        <w:rPr>
          <w:vertAlign w:val="subscript"/>
        </w:rPr>
        <w:t xml:space="preserve">o </w:t>
      </w:r>
      <w:r w:rsidRPr="00D71F3C">
        <w:t>= 2</w:t>
      </w:r>
      <w:r w:rsidRPr="00D71F3C">
        <w:rPr>
          <w:vertAlign w:val="superscript"/>
        </w:rPr>
        <w:t>2</w:t>
      </w:r>
      <w:r w:rsidRPr="00D71F3C">
        <w:t xml:space="preserve"> * SD</w:t>
      </w:r>
      <w:r w:rsidRPr="00D71F3C">
        <w:rPr>
          <w:vertAlign w:val="superscript"/>
        </w:rPr>
        <w:t>2</w:t>
      </w:r>
      <w:r w:rsidRPr="00D71F3C">
        <w:t xml:space="preserve"> / ME</w:t>
      </w:r>
      <w:r w:rsidRPr="00D71F3C">
        <w:rPr>
          <w:vertAlign w:val="superscript"/>
        </w:rPr>
        <w:t xml:space="preserve">2 </w:t>
      </w:r>
      <w:r w:rsidRPr="00D71F3C">
        <w:t>=</w:t>
      </w:r>
      <w:r w:rsidRPr="00D71F3C">
        <w:rPr>
          <w:vertAlign w:val="superscript"/>
        </w:rPr>
        <w:t xml:space="preserve"> </w:t>
      </w:r>
      <w:r w:rsidRPr="00D71F3C">
        <w:t>2</w:t>
      </w:r>
      <w:r w:rsidRPr="00D71F3C">
        <w:rPr>
          <w:vertAlign w:val="superscript"/>
        </w:rPr>
        <w:t>2</w:t>
      </w:r>
      <w:r w:rsidRPr="00D71F3C">
        <w:t xml:space="preserve"> * 8</w:t>
      </w:r>
      <w:r w:rsidRPr="00D71F3C">
        <w:rPr>
          <w:vertAlign w:val="superscript"/>
        </w:rPr>
        <w:t>2</w:t>
      </w:r>
      <w:r w:rsidRPr="00D71F3C">
        <w:t xml:space="preserve"> / 2</w:t>
      </w:r>
      <w:r w:rsidRPr="00D71F3C">
        <w:rPr>
          <w:vertAlign w:val="superscript"/>
        </w:rPr>
        <w:t xml:space="preserve">2 </w:t>
      </w:r>
      <w:r w:rsidRPr="00D71F3C">
        <w:t>= 64 students</w:t>
      </w:r>
    </w:p>
    <w:p w:rsidR="00581DB4" w:rsidRPr="00D71F3C" w:rsidRDefault="008801D9" w:rsidP="00D71F3C">
      <w:pPr>
        <w:numPr>
          <w:ilvl w:val="2"/>
          <w:numId w:val="19"/>
        </w:numPr>
      </w:pPr>
      <w:r w:rsidRPr="00D71F3C">
        <w:t>n = (N*n</w:t>
      </w:r>
      <w:r w:rsidRPr="00D71F3C">
        <w:rPr>
          <w:vertAlign w:val="subscript"/>
        </w:rPr>
        <w:t>o</w:t>
      </w:r>
      <w:r w:rsidRPr="00D71F3C">
        <w:t>)/(N + n</w:t>
      </w:r>
      <w:r w:rsidRPr="00D71F3C">
        <w:rPr>
          <w:vertAlign w:val="subscript"/>
        </w:rPr>
        <w:t>o</w:t>
      </w:r>
      <w:r w:rsidRPr="00D71F3C">
        <w:t xml:space="preserve">) = 314*64/(314+64) = 57 students </w:t>
      </w:r>
    </w:p>
    <w:p w:rsidR="00075770" w:rsidRDefault="00075770">
      <w:pPr>
        <w:rPr>
          <w:caps/>
          <w:spacing w:val="15"/>
          <w:sz w:val="22"/>
          <w:szCs w:val="22"/>
        </w:rPr>
      </w:pPr>
      <w:r>
        <w:br w:type="page"/>
      </w:r>
    </w:p>
    <w:p w:rsidR="00AC1D77" w:rsidRDefault="00AC1D77" w:rsidP="00F837C8">
      <w:pPr>
        <w:pStyle w:val="Heading2"/>
      </w:pPr>
      <w:bookmarkStart w:id="15" w:name="_Toc289608573"/>
      <w:r>
        <w:lastRenderedPageBreak/>
        <w:t>Pilot Questionnaire</w:t>
      </w:r>
      <w:bookmarkEnd w:id="15"/>
    </w:p>
    <w:p w:rsidR="00BD1CA2" w:rsidRPr="001A3D8D" w:rsidRDefault="00075770" w:rsidP="00BD1CA2">
      <w:pPr>
        <w:rPr>
          <w:i/>
          <w:color w:val="7030A0"/>
        </w:rPr>
      </w:pPr>
      <w:r w:rsidRPr="001A3D8D">
        <w:rPr>
          <w:i/>
          <w:color w:val="7030A0"/>
        </w:rPr>
        <w:t xml:space="preserve">Statement about pilot questionnaire. </w:t>
      </w:r>
    </w:p>
    <w:p w:rsidR="007D7AF0" w:rsidRDefault="007D7AF0" w:rsidP="00BD1CA2"/>
    <w:p w:rsidR="00AD0CB8" w:rsidRPr="00BD1CA2" w:rsidRDefault="00AD0CB8" w:rsidP="00BD1CA2"/>
    <w:p w:rsidR="00AC1D77" w:rsidRDefault="00AC1D77" w:rsidP="00F837C8">
      <w:pPr>
        <w:pStyle w:val="Heading2"/>
      </w:pPr>
      <w:bookmarkStart w:id="16" w:name="_Toc289608574"/>
      <w:r>
        <w:t>Pilot Post-Survey Processing</w:t>
      </w:r>
      <w:r w:rsidR="007974FB">
        <w:t xml:space="preserve"> and Results</w:t>
      </w:r>
      <w:bookmarkEnd w:id="16"/>
    </w:p>
    <w:p w:rsidR="00BD1CA2" w:rsidRDefault="007D7AF0" w:rsidP="00BD1CA2">
      <w:pPr>
        <w:rPr>
          <w:i/>
          <w:color w:val="8064A2" w:themeColor="accent4"/>
        </w:rPr>
      </w:pPr>
      <w:r w:rsidRPr="007D7AF0">
        <w:rPr>
          <w:i/>
          <w:color w:val="8064A2" w:themeColor="accent4"/>
        </w:rPr>
        <w:t>Statement about results…</w:t>
      </w:r>
    </w:p>
    <w:p w:rsidR="001A3D8D" w:rsidRDefault="001A3D8D" w:rsidP="00BD1CA2">
      <w:pPr>
        <w:rPr>
          <w:i/>
          <w:color w:val="7030A0"/>
        </w:rPr>
      </w:pPr>
      <w:r w:rsidRPr="001A3D8D">
        <w:rPr>
          <w:i/>
          <w:color w:val="7030A0"/>
        </w:rPr>
        <w:t>A pilot study was conducted at….</w:t>
      </w:r>
      <w:r>
        <w:rPr>
          <w:i/>
          <w:color w:val="7030A0"/>
        </w:rPr>
        <w:t xml:space="preserve">  On ……..</w:t>
      </w:r>
    </w:p>
    <w:p w:rsidR="00150510" w:rsidRDefault="00150510" w:rsidP="00BD1CA2">
      <w:pPr>
        <w:rPr>
          <w:i/>
          <w:color w:val="7030A0"/>
        </w:rPr>
      </w:pPr>
      <w:r>
        <w:rPr>
          <w:i/>
          <w:color w:val="7030A0"/>
        </w:rPr>
        <w:t>One student answered every question correct and another missed one question……</w:t>
      </w:r>
    </w:p>
    <w:p w:rsidR="00150510" w:rsidRDefault="00150510" w:rsidP="00BD1CA2">
      <w:pPr>
        <w:rPr>
          <w:i/>
          <w:color w:val="7030A0"/>
        </w:rPr>
      </w:pPr>
      <w:r>
        <w:rPr>
          <w:i/>
          <w:color w:val="7030A0"/>
        </w:rPr>
        <w:t xml:space="preserve">Two students </w:t>
      </w:r>
      <w:r w:rsidR="00747764">
        <w:rPr>
          <w:i/>
          <w:color w:val="7030A0"/>
        </w:rPr>
        <w:t>answered five questions incorrect……</w:t>
      </w:r>
    </w:p>
    <w:p w:rsidR="00747764" w:rsidRPr="001A3D8D" w:rsidRDefault="00747764" w:rsidP="00BD1CA2">
      <w:pPr>
        <w:rPr>
          <w:i/>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D7AF0" w:rsidTr="0038087C">
        <w:tc>
          <w:tcPr>
            <w:tcW w:w="9576" w:type="dxa"/>
          </w:tcPr>
          <w:p w:rsidR="007D7AF0" w:rsidRDefault="007D7AF0" w:rsidP="00BD1CA2">
            <w:pPr>
              <w:rPr>
                <w:i/>
                <w:color w:val="8064A2" w:themeColor="accent4"/>
              </w:rPr>
            </w:pPr>
            <w:r w:rsidRPr="007D7AF0">
              <w:rPr>
                <w:i/>
                <w:noProof/>
                <w:color w:val="8064A2" w:themeColor="accent4"/>
              </w:rPr>
              <w:drawing>
                <wp:inline distT="0" distB="0" distL="0" distR="0">
                  <wp:extent cx="5933633" cy="4015408"/>
                  <wp:effectExtent l="19050" t="0" r="9967" b="414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7D7AF0" w:rsidTr="0038087C">
        <w:tc>
          <w:tcPr>
            <w:tcW w:w="9576" w:type="dxa"/>
          </w:tcPr>
          <w:p w:rsidR="007D7AF0" w:rsidRDefault="007D7AF0" w:rsidP="00FA31E1">
            <w:pPr>
              <w:pStyle w:val="Caption"/>
              <w:jc w:val="center"/>
              <w:rPr>
                <w:i/>
                <w:color w:val="8064A2" w:themeColor="accent4"/>
              </w:rPr>
            </w:pPr>
            <w:bookmarkStart w:id="17" w:name="_Toc289608555"/>
            <w:r>
              <w:t xml:space="preserve">Table </w:t>
            </w:r>
            <w:r w:rsidR="000475FF">
              <w:fldChar w:fldCharType="begin"/>
            </w:r>
            <w:r w:rsidR="000475FF">
              <w:instrText xml:space="preserve"> SEQ Table \* ARABIC </w:instrText>
            </w:r>
            <w:r w:rsidR="000475FF">
              <w:fldChar w:fldCharType="separate"/>
            </w:r>
            <w:r w:rsidR="00FA31E1">
              <w:rPr>
                <w:noProof/>
              </w:rPr>
              <w:t>1</w:t>
            </w:r>
            <w:r w:rsidR="000475FF">
              <w:rPr>
                <w:noProof/>
              </w:rPr>
              <w:fldChar w:fldCharType="end"/>
            </w:r>
            <w:r>
              <w:t>: Results from students with highest correct and most incorrect responses.</w:t>
            </w:r>
            <w:bookmarkEnd w:id="17"/>
          </w:p>
        </w:tc>
      </w:tr>
    </w:tbl>
    <w:p w:rsidR="007D7AF0" w:rsidRDefault="007D7AF0" w:rsidP="00BD1CA2">
      <w:pPr>
        <w:rPr>
          <w:i/>
          <w:color w:val="8064A2" w:themeColor="accent4"/>
        </w:rPr>
      </w:pPr>
    </w:p>
    <w:p w:rsidR="007D7AF0" w:rsidRDefault="007D7AF0" w:rsidP="00BD1CA2">
      <w:pPr>
        <w:rPr>
          <w:i/>
          <w:color w:val="8064A2" w:themeColor="accent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58"/>
      </w:tblGrid>
      <w:tr w:rsidR="007D7AF0" w:rsidTr="00291433">
        <w:tc>
          <w:tcPr>
            <w:tcW w:w="9558" w:type="dxa"/>
          </w:tcPr>
          <w:tbl>
            <w:tblPr>
              <w:tblW w:w="9260" w:type="dxa"/>
              <w:tblCellMar>
                <w:left w:w="0" w:type="dxa"/>
                <w:right w:w="0" w:type="dxa"/>
              </w:tblCellMar>
              <w:tblLook w:val="04A0" w:firstRow="1" w:lastRow="0" w:firstColumn="1" w:lastColumn="0" w:noHBand="0" w:noVBand="1"/>
            </w:tblPr>
            <w:tblGrid>
              <w:gridCol w:w="1160"/>
              <w:gridCol w:w="3150"/>
              <w:gridCol w:w="1237"/>
              <w:gridCol w:w="1238"/>
              <w:gridCol w:w="1237"/>
              <w:gridCol w:w="1238"/>
            </w:tblGrid>
            <w:tr w:rsidR="007D7AF0" w:rsidRPr="007D7AF0" w:rsidTr="0038087C">
              <w:trPr>
                <w:trHeight w:val="556"/>
              </w:trPr>
              <w:tc>
                <w:tcPr>
                  <w:tcW w:w="1160" w:type="dxa"/>
                  <w:shd w:val="clear" w:color="auto" w:fill="B2B787"/>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lastRenderedPageBreak/>
                    <w:t xml:space="preserve">Quest. # </w:t>
                  </w:r>
                </w:p>
              </w:tc>
              <w:tc>
                <w:tcPr>
                  <w:tcW w:w="3150" w:type="dxa"/>
                  <w:shd w:val="clear" w:color="auto" w:fill="B2B787"/>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t xml:space="preserve">Question text </w:t>
                  </w:r>
                </w:p>
              </w:tc>
              <w:tc>
                <w:tcPr>
                  <w:tcW w:w="1237" w:type="dxa"/>
                  <w:shd w:val="clear" w:color="auto" w:fill="FFC000"/>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t xml:space="preserve">1 </w:t>
                  </w:r>
                </w:p>
              </w:tc>
              <w:tc>
                <w:tcPr>
                  <w:tcW w:w="1238" w:type="dxa"/>
                  <w:shd w:val="clear" w:color="auto" w:fill="FFC000"/>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t xml:space="preserve">2 </w:t>
                  </w:r>
                </w:p>
              </w:tc>
              <w:tc>
                <w:tcPr>
                  <w:tcW w:w="1237" w:type="dxa"/>
                  <w:shd w:val="clear" w:color="auto" w:fill="C00000"/>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t xml:space="preserve">3 </w:t>
                  </w:r>
                </w:p>
              </w:tc>
              <w:tc>
                <w:tcPr>
                  <w:tcW w:w="1238" w:type="dxa"/>
                  <w:shd w:val="clear" w:color="auto" w:fill="C00000"/>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t xml:space="preserve">7 </w:t>
                  </w:r>
                </w:p>
              </w:tc>
            </w:tr>
            <w:tr w:rsidR="007D7AF0" w:rsidRPr="007D7AF0" w:rsidTr="0038087C">
              <w:trPr>
                <w:trHeight w:val="279"/>
              </w:trPr>
              <w:tc>
                <w:tcPr>
                  <w:tcW w:w="116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1 </w:t>
                  </w:r>
                </w:p>
              </w:tc>
              <w:tc>
                <w:tcPr>
                  <w:tcW w:w="315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Grade </w:t>
                  </w:r>
                </w:p>
              </w:tc>
              <w:tc>
                <w:tcPr>
                  <w:tcW w:w="1237"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3 </w:t>
                  </w:r>
                </w:p>
              </w:tc>
              <w:tc>
                <w:tcPr>
                  <w:tcW w:w="1238"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5 </w:t>
                  </w:r>
                </w:p>
              </w:tc>
              <w:tc>
                <w:tcPr>
                  <w:tcW w:w="1237"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5 </w:t>
                  </w:r>
                </w:p>
              </w:tc>
              <w:tc>
                <w:tcPr>
                  <w:tcW w:w="1238"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3 </w:t>
                  </w:r>
                </w:p>
              </w:tc>
            </w:tr>
            <w:tr w:rsidR="007D7AF0" w:rsidRPr="007D7AF0" w:rsidTr="0038087C">
              <w:trPr>
                <w:trHeight w:val="328"/>
              </w:trPr>
              <w:tc>
                <w:tcPr>
                  <w:tcW w:w="1160"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2 </w:t>
                  </w:r>
                </w:p>
              </w:tc>
              <w:tc>
                <w:tcPr>
                  <w:tcW w:w="3150"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Age </w:t>
                  </w:r>
                </w:p>
              </w:tc>
              <w:tc>
                <w:tcPr>
                  <w:tcW w:w="1237"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8 </w:t>
                  </w:r>
                </w:p>
              </w:tc>
              <w:tc>
                <w:tcPr>
                  <w:tcW w:w="1238"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10 </w:t>
                  </w:r>
                </w:p>
              </w:tc>
              <w:tc>
                <w:tcPr>
                  <w:tcW w:w="1237"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11 </w:t>
                  </w:r>
                </w:p>
              </w:tc>
              <w:tc>
                <w:tcPr>
                  <w:tcW w:w="1238"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8 </w:t>
                  </w:r>
                </w:p>
              </w:tc>
            </w:tr>
            <w:tr w:rsidR="007D7AF0" w:rsidRPr="007D7AF0" w:rsidTr="0038087C">
              <w:trPr>
                <w:trHeight w:val="310"/>
              </w:trPr>
              <w:tc>
                <w:tcPr>
                  <w:tcW w:w="116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3 </w:t>
                  </w:r>
                </w:p>
              </w:tc>
              <w:tc>
                <w:tcPr>
                  <w:tcW w:w="315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Gender (G/B) </w:t>
                  </w:r>
                </w:p>
              </w:tc>
              <w:tc>
                <w:tcPr>
                  <w:tcW w:w="1237"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G </w:t>
                  </w:r>
                </w:p>
              </w:tc>
              <w:tc>
                <w:tcPr>
                  <w:tcW w:w="1238"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B </w:t>
                  </w:r>
                </w:p>
              </w:tc>
              <w:tc>
                <w:tcPr>
                  <w:tcW w:w="1237"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B </w:t>
                  </w:r>
                </w:p>
              </w:tc>
              <w:tc>
                <w:tcPr>
                  <w:tcW w:w="1238"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B </w:t>
                  </w:r>
                </w:p>
              </w:tc>
            </w:tr>
            <w:tr w:rsidR="007D7AF0" w:rsidRPr="007D7AF0" w:rsidTr="0038087C">
              <w:trPr>
                <w:trHeight w:val="310"/>
              </w:trPr>
              <w:tc>
                <w:tcPr>
                  <w:tcW w:w="1160"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4 </w:t>
                  </w:r>
                </w:p>
              </w:tc>
              <w:tc>
                <w:tcPr>
                  <w:tcW w:w="3150"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1st Arch class </w:t>
                  </w:r>
                </w:p>
              </w:tc>
              <w:tc>
                <w:tcPr>
                  <w:tcW w:w="1237"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3 </w:t>
                  </w:r>
                </w:p>
              </w:tc>
              <w:tc>
                <w:tcPr>
                  <w:tcW w:w="1238"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5 </w:t>
                  </w:r>
                </w:p>
              </w:tc>
              <w:tc>
                <w:tcPr>
                  <w:tcW w:w="1237"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4 </w:t>
                  </w:r>
                </w:p>
              </w:tc>
              <w:tc>
                <w:tcPr>
                  <w:tcW w:w="1238"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3 </w:t>
                  </w:r>
                </w:p>
              </w:tc>
            </w:tr>
            <w:tr w:rsidR="007D7AF0" w:rsidRPr="007D7AF0" w:rsidTr="0038087C">
              <w:trPr>
                <w:trHeight w:val="319"/>
              </w:trPr>
              <w:tc>
                <w:tcPr>
                  <w:tcW w:w="116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  </w:t>
                  </w:r>
                </w:p>
              </w:tc>
              <w:tc>
                <w:tcPr>
                  <w:tcW w:w="315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#years since 1st Arch class </w:t>
                  </w:r>
                </w:p>
              </w:tc>
              <w:tc>
                <w:tcPr>
                  <w:tcW w:w="1237"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0 </w:t>
                  </w:r>
                </w:p>
              </w:tc>
              <w:tc>
                <w:tcPr>
                  <w:tcW w:w="1238"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0 </w:t>
                  </w:r>
                </w:p>
              </w:tc>
              <w:tc>
                <w:tcPr>
                  <w:tcW w:w="1237"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1 </w:t>
                  </w:r>
                </w:p>
              </w:tc>
              <w:tc>
                <w:tcPr>
                  <w:tcW w:w="1238"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0 </w:t>
                  </w:r>
                </w:p>
              </w:tc>
            </w:tr>
            <w:tr w:rsidR="007D7AF0" w:rsidRPr="007D7AF0" w:rsidTr="0038087C">
              <w:trPr>
                <w:trHeight w:val="328"/>
              </w:trPr>
              <w:tc>
                <w:tcPr>
                  <w:tcW w:w="1160"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5 </w:t>
                  </w:r>
                </w:p>
              </w:tc>
              <w:tc>
                <w:tcPr>
                  <w:tcW w:w="3150"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Mode of transp. </w:t>
                  </w:r>
                </w:p>
              </w:tc>
              <w:tc>
                <w:tcPr>
                  <w:tcW w:w="1237"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Walk </w:t>
                  </w:r>
                </w:p>
              </w:tc>
              <w:tc>
                <w:tcPr>
                  <w:tcW w:w="1238"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Car </w:t>
                  </w:r>
                </w:p>
              </w:tc>
              <w:tc>
                <w:tcPr>
                  <w:tcW w:w="1237"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Car </w:t>
                  </w:r>
                </w:p>
              </w:tc>
              <w:tc>
                <w:tcPr>
                  <w:tcW w:w="1238"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Car </w:t>
                  </w:r>
                </w:p>
              </w:tc>
            </w:tr>
            <w:tr w:rsidR="007D7AF0" w:rsidRPr="007D7AF0" w:rsidTr="0038087C">
              <w:trPr>
                <w:trHeight w:val="556"/>
              </w:trPr>
              <w:tc>
                <w:tcPr>
                  <w:tcW w:w="116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6 </w:t>
                  </w:r>
                </w:p>
              </w:tc>
              <w:tc>
                <w:tcPr>
                  <w:tcW w:w="315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iCs/>
                      <w:color w:val="000000" w:themeColor="text1"/>
                      <w:lang w:bidi="ar-SA"/>
                    </w:rPr>
                    <w:t xml:space="preserve">Zip code </w:t>
                  </w:r>
                </w:p>
              </w:tc>
              <w:tc>
                <w:tcPr>
                  <w:tcW w:w="1237"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iCs/>
                      <w:color w:val="000000" w:themeColor="text1"/>
                      <w:lang w:bidi="ar-SA"/>
                    </w:rPr>
                    <w:t xml:space="preserve">Squirrel Hill </w:t>
                  </w:r>
                </w:p>
              </w:tc>
              <w:tc>
                <w:tcPr>
                  <w:tcW w:w="1238"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iCs/>
                      <w:color w:val="000000" w:themeColor="text1"/>
                      <w:lang w:bidi="ar-SA"/>
                    </w:rPr>
                    <w:t xml:space="preserve">15012, Belle Vernon </w:t>
                  </w:r>
                </w:p>
              </w:tc>
              <w:tc>
                <w:tcPr>
                  <w:tcW w:w="1237"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iCs/>
                      <w:color w:val="000000" w:themeColor="text1"/>
                      <w:lang w:bidi="ar-SA"/>
                    </w:rPr>
                    <w:t xml:space="preserve">15012, Belle Vernon </w:t>
                  </w:r>
                </w:p>
              </w:tc>
              <w:tc>
                <w:tcPr>
                  <w:tcW w:w="1238"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iCs/>
                      <w:color w:val="000000" w:themeColor="text1"/>
                      <w:lang w:bidi="ar-SA"/>
                    </w:rPr>
                    <w:t xml:space="preserve">15367 </w:t>
                  </w:r>
                </w:p>
              </w:tc>
            </w:tr>
            <w:tr w:rsidR="007D7AF0" w:rsidRPr="007D7AF0" w:rsidTr="0038087C">
              <w:trPr>
                <w:trHeight w:val="355"/>
              </w:trPr>
              <w:tc>
                <w:tcPr>
                  <w:tcW w:w="1160"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7 Total </w:t>
                  </w:r>
                </w:p>
              </w:tc>
              <w:tc>
                <w:tcPr>
                  <w:tcW w:w="3150"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Attended classes outside of school </w:t>
                  </w:r>
                </w:p>
              </w:tc>
              <w:tc>
                <w:tcPr>
                  <w:tcW w:w="1237"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2 (Arch) </w:t>
                  </w:r>
                </w:p>
              </w:tc>
              <w:tc>
                <w:tcPr>
                  <w:tcW w:w="1238"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2 </w:t>
                  </w:r>
                </w:p>
              </w:tc>
              <w:tc>
                <w:tcPr>
                  <w:tcW w:w="1237"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1 </w:t>
                  </w:r>
                </w:p>
              </w:tc>
              <w:tc>
                <w:tcPr>
                  <w:tcW w:w="1238" w:type="dxa"/>
                  <w:shd w:val="clear" w:color="auto" w:fill="F2F3ED"/>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1 </w:t>
                  </w:r>
                </w:p>
              </w:tc>
            </w:tr>
            <w:tr w:rsidR="007D7AF0" w:rsidRPr="007D7AF0" w:rsidTr="0038087C">
              <w:trPr>
                <w:trHeight w:val="556"/>
              </w:trPr>
              <w:tc>
                <w:tcPr>
                  <w:tcW w:w="116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  </w:t>
                  </w:r>
                </w:p>
              </w:tc>
              <w:tc>
                <w:tcPr>
                  <w:tcW w:w="3150" w:type="dxa"/>
                  <w:shd w:val="clear" w:color="auto" w:fill="E4E6D9"/>
                  <w:tcMar>
                    <w:top w:w="21" w:type="dxa"/>
                    <w:left w:w="108" w:type="dxa"/>
                    <w:bottom w:w="0" w:type="dxa"/>
                    <w:right w:w="108" w:type="dxa"/>
                  </w:tcMar>
                  <w:vAlign w:val="bottom"/>
                  <w:hideMark/>
                </w:tcPr>
                <w:p w:rsidR="007D7AF0" w:rsidRPr="006067B2" w:rsidRDefault="007D7AF0" w:rsidP="007D7AF0">
                  <w:pPr>
                    <w:spacing w:before="0" w:after="0" w:line="240" w:lineRule="auto"/>
                    <w:rPr>
                      <w:color w:val="000000" w:themeColor="text1"/>
                      <w:lang w:bidi="ar-SA"/>
                    </w:rPr>
                  </w:pPr>
                  <w:r w:rsidRPr="006067B2">
                    <w:rPr>
                      <w:color w:val="000000" w:themeColor="text1"/>
                      <w:lang w:bidi="ar-SA"/>
                    </w:rPr>
                    <w:t xml:space="preserve">  </w:t>
                  </w:r>
                </w:p>
              </w:tc>
              <w:tc>
                <w:tcPr>
                  <w:tcW w:w="1237" w:type="dxa"/>
                  <w:shd w:val="clear" w:color="auto" w:fill="FFC000"/>
                  <w:tcMar>
                    <w:top w:w="21" w:type="dxa"/>
                    <w:left w:w="108" w:type="dxa"/>
                    <w:bottom w:w="0" w:type="dxa"/>
                    <w:right w:w="108" w:type="dxa"/>
                  </w:tcMar>
                  <w:vAlign w:val="center"/>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t xml:space="preserve">93% </w:t>
                  </w:r>
                </w:p>
              </w:tc>
              <w:tc>
                <w:tcPr>
                  <w:tcW w:w="1238" w:type="dxa"/>
                  <w:shd w:val="clear" w:color="auto" w:fill="FFC000"/>
                  <w:tcMar>
                    <w:top w:w="21" w:type="dxa"/>
                    <w:left w:w="108" w:type="dxa"/>
                    <w:bottom w:w="0" w:type="dxa"/>
                    <w:right w:w="108" w:type="dxa"/>
                  </w:tcMar>
                  <w:vAlign w:val="center"/>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t xml:space="preserve">100% </w:t>
                  </w:r>
                </w:p>
              </w:tc>
              <w:tc>
                <w:tcPr>
                  <w:tcW w:w="1237" w:type="dxa"/>
                  <w:shd w:val="clear" w:color="auto" w:fill="C00000"/>
                  <w:tcMar>
                    <w:top w:w="21" w:type="dxa"/>
                    <w:left w:w="108" w:type="dxa"/>
                    <w:bottom w:w="0" w:type="dxa"/>
                    <w:right w:w="108" w:type="dxa"/>
                  </w:tcMar>
                  <w:vAlign w:val="center"/>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t xml:space="preserve">64% </w:t>
                  </w:r>
                </w:p>
              </w:tc>
              <w:tc>
                <w:tcPr>
                  <w:tcW w:w="1238" w:type="dxa"/>
                  <w:shd w:val="clear" w:color="auto" w:fill="C00000"/>
                  <w:tcMar>
                    <w:top w:w="21" w:type="dxa"/>
                    <w:left w:w="108" w:type="dxa"/>
                    <w:bottom w:w="0" w:type="dxa"/>
                    <w:right w:w="108" w:type="dxa"/>
                  </w:tcMar>
                  <w:vAlign w:val="center"/>
                  <w:hideMark/>
                </w:tcPr>
                <w:p w:rsidR="007D7AF0" w:rsidRPr="006067B2" w:rsidRDefault="007D7AF0" w:rsidP="007D7AF0">
                  <w:pPr>
                    <w:spacing w:before="0" w:after="0" w:line="240" w:lineRule="auto"/>
                    <w:rPr>
                      <w:color w:val="000000" w:themeColor="text1"/>
                      <w:lang w:bidi="ar-SA"/>
                    </w:rPr>
                  </w:pPr>
                  <w:r w:rsidRPr="006067B2">
                    <w:rPr>
                      <w:b/>
                      <w:bCs/>
                      <w:color w:val="000000" w:themeColor="text1"/>
                      <w:lang w:bidi="ar-SA"/>
                    </w:rPr>
                    <w:t xml:space="preserve">64% </w:t>
                  </w:r>
                </w:p>
              </w:tc>
            </w:tr>
          </w:tbl>
          <w:p w:rsidR="007D7AF0" w:rsidRDefault="007D7AF0" w:rsidP="00BD1CA2">
            <w:pPr>
              <w:rPr>
                <w:i/>
                <w:color w:val="8064A2" w:themeColor="accent4"/>
              </w:rPr>
            </w:pPr>
          </w:p>
        </w:tc>
      </w:tr>
      <w:tr w:rsidR="007D7AF0" w:rsidTr="00291433">
        <w:tc>
          <w:tcPr>
            <w:tcW w:w="9558" w:type="dxa"/>
          </w:tcPr>
          <w:p w:rsidR="007D7AF0" w:rsidRDefault="007D7AF0" w:rsidP="00FA31E1">
            <w:pPr>
              <w:pStyle w:val="Caption"/>
              <w:jc w:val="center"/>
              <w:rPr>
                <w:i/>
                <w:color w:val="8064A2" w:themeColor="accent4"/>
              </w:rPr>
            </w:pPr>
            <w:bookmarkStart w:id="18" w:name="_Toc289608556"/>
            <w:r>
              <w:t xml:space="preserve">Table </w:t>
            </w:r>
            <w:r w:rsidR="000475FF">
              <w:fldChar w:fldCharType="begin"/>
            </w:r>
            <w:r w:rsidR="000475FF">
              <w:instrText xml:space="preserve"> SEQ Table \* ARABIC </w:instrText>
            </w:r>
            <w:r w:rsidR="000475FF">
              <w:fldChar w:fldCharType="separate"/>
            </w:r>
            <w:r w:rsidR="00FA31E1">
              <w:rPr>
                <w:noProof/>
              </w:rPr>
              <w:t>2</w:t>
            </w:r>
            <w:r w:rsidR="000475FF">
              <w:rPr>
                <w:noProof/>
              </w:rPr>
              <w:fldChar w:fldCharType="end"/>
            </w:r>
            <w:r>
              <w:t>: Results from students with highest correct and most incorrect responses.</w:t>
            </w:r>
            <w:bookmarkEnd w:id="18"/>
          </w:p>
        </w:tc>
      </w:tr>
    </w:tbl>
    <w:p w:rsidR="007D7AF0" w:rsidRPr="00291433" w:rsidRDefault="00990652" w:rsidP="00BD1CA2">
      <w:pPr>
        <w:rPr>
          <w:i/>
          <w:color w:val="7030A0"/>
        </w:rPr>
      </w:pPr>
      <w:r w:rsidRPr="00291433">
        <w:rPr>
          <w:i/>
          <w:color w:val="7030A0"/>
        </w:rPr>
        <w:t xml:space="preserve">The yellow highlights in the table below identify the </w:t>
      </w:r>
      <w:r w:rsidR="0038087C" w:rsidRPr="00291433">
        <w:rPr>
          <w:i/>
          <w:color w:val="7030A0"/>
        </w:rPr>
        <w:t xml:space="preserve">six (6) </w:t>
      </w:r>
      <w:r w:rsidRPr="00291433">
        <w:rPr>
          <w:i/>
          <w:color w:val="7030A0"/>
        </w:rPr>
        <w:t>questions all students answered correct.</w:t>
      </w:r>
      <w:r w:rsidR="0038087C" w:rsidRPr="00291433">
        <w:rPr>
          <w:i/>
          <w:color w:val="7030A0"/>
        </w:rPr>
        <w:t xml:space="preserve">  The orange highlights identify the four (4) questions </w:t>
      </w:r>
      <w:r w:rsidR="00291433" w:rsidRPr="00291433">
        <w:rPr>
          <w:i/>
          <w:color w:val="7030A0"/>
        </w:rPr>
        <w:t>that received the least incorrect responses……………</w:t>
      </w:r>
    </w:p>
    <w:p w:rsidR="00291433" w:rsidRPr="00291433" w:rsidRDefault="00291433" w:rsidP="00BD1CA2">
      <w:pPr>
        <w:rPr>
          <w:i/>
          <w:color w:val="7030A0"/>
        </w:rPr>
      </w:pPr>
      <w:r w:rsidRPr="00291433">
        <w:rPr>
          <w:i/>
          <w:color w:val="7030A0"/>
        </w:rPr>
        <w:t>From the table we learned that……………….</w:t>
      </w:r>
    </w:p>
    <w:p w:rsidR="00291433" w:rsidRDefault="00291433" w:rsidP="00BD1CA2">
      <w:pPr>
        <w:rPr>
          <w:i/>
          <w:color w:val="7030A0"/>
        </w:rPr>
      </w:pPr>
      <w:r w:rsidRPr="00291433">
        <w:rPr>
          <w:i/>
          <w:color w:val="7030A0"/>
        </w:rPr>
        <w:t>Ceiling effect………….</w:t>
      </w:r>
    </w:p>
    <w:p w:rsidR="00291433" w:rsidRDefault="00291433" w:rsidP="00291433">
      <w:pPr>
        <w:pBdr>
          <w:top w:val="single" w:sz="4" w:space="1" w:color="auto"/>
          <w:left w:val="single" w:sz="4" w:space="4" w:color="auto"/>
          <w:bottom w:val="single" w:sz="4" w:space="1" w:color="auto"/>
          <w:right w:val="single" w:sz="4" w:space="4" w:color="auto"/>
        </w:pBdr>
        <w:rPr>
          <w:i/>
          <w:color w:val="7030A0"/>
        </w:rPr>
      </w:pPr>
      <w:r>
        <w:rPr>
          <w:i/>
          <w:color w:val="7030A0"/>
        </w:rPr>
        <w:br w:type="page"/>
      </w:r>
    </w:p>
    <w:p w:rsidR="00291433" w:rsidRPr="00291433" w:rsidRDefault="00291433" w:rsidP="00BD1CA2">
      <w:pPr>
        <w:rPr>
          <w:i/>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52942" w:rsidTr="0038087C">
        <w:tc>
          <w:tcPr>
            <w:tcW w:w="9576" w:type="dxa"/>
          </w:tcPr>
          <w:tbl>
            <w:tblPr>
              <w:tblW w:w="6360" w:type="dxa"/>
              <w:jc w:val="center"/>
              <w:tblCellMar>
                <w:left w:w="0" w:type="dxa"/>
                <w:right w:w="0" w:type="dxa"/>
              </w:tblCellMar>
              <w:tblLook w:val="04A0" w:firstRow="1" w:lastRow="0" w:firstColumn="1" w:lastColumn="0" w:noHBand="0" w:noVBand="1"/>
            </w:tblPr>
            <w:tblGrid>
              <w:gridCol w:w="1320"/>
              <w:gridCol w:w="3120"/>
              <w:gridCol w:w="1920"/>
            </w:tblGrid>
            <w:tr w:rsidR="00652942" w:rsidRPr="00FA31E1" w:rsidTr="00291433">
              <w:trPr>
                <w:trHeight w:val="473"/>
                <w:jc w:val="center"/>
              </w:trPr>
              <w:tc>
                <w:tcPr>
                  <w:tcW w:w="1320" w:type="dxa"/>
                  <w:tcBorders>
                    <w:top w:val="single" w:sz="4" w:space="0" w:color="auto"/>
                    <w:left w:val="single" w:sz="4" w:space="0" w:color="auto"/>
                    <w:bottom w:val="single" w:sz="24" w:space="0" w:color="FFFFFF"/>
                    <w:right w:val="single" w:sz="8" w:space="0" w:color="FFFFFF"/>
                  </w:tcBorders>
                  <w:shd w:val="clear" w:color="auto" w:fill="D9D9D9"/>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b/>
                      <w:bCs/>
                      <w:lang w:bidi="ar-SA"/>
                    </w:rPr>
                    <w:t>Question #</w:t>
                  </w:r>
                </w:p>
              </w:tc>
              <w:tc>
                <w:tcPr>
                  <w:tcW w:w="3120" w:type="dxa"/>
                  <w:tcBorders>
                    <w:top w:val="single" w:sz="4" w:space="0" w:color="auto"/>
                    <w:left w:val="single" w:sz="8" w:space="0" w:color="FFFFFF"/>
                    <w:bottom w:val="single" w:sz="24" w:space="0" w:color="FFFFFF"/>
                    <w:right w:val="single" w:sz="8" w:space="0" w:color="FFFFFF"/>
                  </w:tcBorders>
                  <w:shd w:val="clear" w:color="auto" w:fill="D9D9D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b/>
                      <w:bCs/>
                      <w:lang w:bidi="ar-SA"/>
                    </w:rPr>
                    <w:t xml:space="preserve">Question text </w:t>
                  </w:r>
                </w:p>
              </w:tc>
              <w:tc>
                <w:tcPr>
                  <w:tcW w:w="1920" w:type="dxa"/>
                  <w:tcBorders>
                    <w:top w:val="single" w:sz="4" w:space="0" w:color="auto"/>
                    <w:left w:val="single" w:sz="8" w:space="0" w:color="FFFFFF"/>
                    <w:bottom w:val="single" w:sz="24" w:space="0" w:color="FFFFFF"/>
                    <w:right w:val="single" w:sz="4" w:space="0" w:color="auto"/>
                  </w:tcBorders>
                  <w:shd w:val="clear" w:color="auto" w:fill="D9D9D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b/>
                      <w:bCs/>
                      <w:lang w:bidi="ar-SA"/>
                    </w:rPr>
                    <w:t xml:space="preserve">% Answered correct </w:t>
                  </w:r>
                </w:p>
              </w:tc>
            </w:tr>
            <w:tr w:rsidR="00652942" w:rsidRPr="00FA31E1" w:rsidTr="00291433">
              <w:trPr>
                <w:trHeight w:val="360"/>
                <w:jc w:val="center"/>
              </w:trPr>
              <w:tc>
                <w:tcPr>
                  <w:tcW w:w="1320" w:type="dxa"/>
                  <w:tcBorders>
                    <w:top w:val="single" w:sz="24" w:space="0" w:color="FFFFFF"/>
                    <w:left w:val="single" w:sz="4" w:space="0" w:color="auto"/>
                    <w:bottom w:val="single" w:sz="8" w:space="0" w:color="FFFFFF"/>
                    <w:right w:val="single" w:sz="8" w:space="0" w:color="FFFFFF"/>
                  </w:tcBorders>
                  <w:shd w:val="clear" w:color="auto" w:fill="FF6600"/>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8</w:t>
                  </w:r>
                </w:p>
              </w:tc>
              <w:tc>
                <w:tcPr>
                  <w:tcW w:w="3120" w:type="dxa"/>
                  <w:tcBorders>
                    <w:top w:val="single" w:sz="24" w:space="0" w:color="FFFFFF"/>
                    <w:left w:val="single" w:sz="8" w:space="0" w:color="FFFFFF"/>
                    <w:bottom w:val="single" w:sz="8" w:space="0" w:color="FFFFFF"/>
                    <w:right w:val="single" w:sz="8" w:space="0" w:color="FFFFFF"/>
                  </w:tcBorders>
                  <w:shd w:val="clear" w:color="auto" w:fill="FF6600"/>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Type of drawing </w:t>
                  </w:r>
                </w:p>
              </w:tc>
              <w:tc>
                <w:tcPr>
                  <w:tcW w:w="1920" w:type="dxa"/>
                  <w:tcBorders>
                    <w:top w:val="single" w:sz="24" w:space="0" w:color="FFFFFF"/>
                    <w:left w:val="single" w:sz="8" w:space="0" w:color="FFFFFF"/>
                    <w:bottom w:val="single" w:sz="8" w:space="0" w:color="FFFFFF"/>
                    <w:right w:val="single" w:sz="4" w:space="0" w:color="auto"/>
                  </w:tcBorders>
                  <w:shd w:val="clear" w:color="auto" w:fill="FF6600"/>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50%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9</w:t>
                  </w:r>
                </w:p>
              </w:tc>
              <w:tc>
                <w:tcPr>
                  <w:tcW w:w="3120" w:type="dxa"/>
                  <w:tcBorders>
                    <w:top w:val="single" w:sz="8" w:space="0" w:color="FFFFFF"/>
                    <w:left w:val="single" w:sz="8" w:space="0" w:color="FFFFFF"/>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 Bedrooms </w:t>
                  </w:r>
                </w:p>
              </w:tc>
              <w:tc>
                <w:tcPr>
                  <w:tcW w:w="1920" w:type="dxa"/>
                  <w:tcBorders>
                    <w:top w:val="single" w:sz="8" w:space="0" w:color="FFFFFF"/>
                    <w:left w:val="single" w:sz="8" w:space="0" w:color="FFFFFF"/>
                    <w:bottom w:val="single" w:sz="8" w:space="0" w:color="FFFFFF"/>
                    <w:right w:val="single" w:sz="4" w:space="0" w:color="auto"/>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100%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10</w:t>
                  </w:r>
                </w:p>
              </w:tc>
              <w:tc>
                <w:tcPr>
                  <w:tcW w:w="3120" w:type="dxa"/>
                  <w:tcBorders>
                    <w:top w:val="single" w:sz="8" w:space="0" w:color="FFFFFF"/>
                    <w:left w:val="single" w:sz="8" w:space="0" w:color="FFFFFF"/>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Identify stair </w:t>
                  </w:r>
                </w:p>
              </w:tc>
              <w:tc>
                <w:tcPr>
                  <w:tcW w:w="1920" w:type="dxa"/>
                  <w:tcBorders>
                    <w:top w:val="single" w:sz="8" w:space="0" w:color="FFFFFF"/>
                    <w:left w:val="single" w:sz="8" w:space="0" w:color="FFFFFF"/>
                    <w:bottom w:val="single" w:sz="8" w:space="0" w:color="FFFFFF"/>
                    <w:right w:val="single" w:sz="4" w:space="0" w:color="auto"/>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100%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2F3ED"/>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11</w:t>
                  </w:r>
                </w:p>
              </w:tc>
              <w:tc>
                <w:tcPr>
                  <w:tcW w:w="3120" w:type="dxa"/>
                  <w:tcBorders>
                    <w:top w:val="single" w:sz="8" w:space="0" w:color="FFFFFF"/>
                    <w:left w:val="single" w:sz="8" w:space="0" w:color="FFFFFF"/>
                    <w:bottom w:val="single" w:sz="8" w:space="0" w:color="FFFFFF"/>
                    <w:right w:val="single" w:sz="8" w:space="0" w:color="FFFFFF"/>
                  </w:tcBorders>
                  <w:shd w:val="clear" w:color="auto" w:fill="F2F3ED"/>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Identify bathroom </w:t>
                  </w:r>
                </w:p>
              </w:tc>
              <w:tc>
                <w:tcPr>
                  <w:tcW w:w="1920" w:type="dxa"/>
                  <w:tcBorders>
                    <w:top w:val="single" w:sz="8" w:space="0" w:color="FFFFFF"/>
                    <w:left w:val="single" w:sz="8" w:space="0" w:color="FFFFFF"/>
                    <w:bottom w:val="single" w:sz="8" w:space="0" w:color="FFFFFF"/>
                    <w:right w:val="single" w:sz="4" w:space="0" w:color="auto"/>
                  </w:tcBorders>
                  <w:shd w:val="clear" w:color="auto" w:fill="F2F3ED"/>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75%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12</w:t>
                  </w:r>
                </w:p>
              </w:tc>
              <w:tc>
                <w:tcPr>
                  <w:tcW w:w="3120" w:type="dxa"/>
                  <w:tcBorders>
                    <w:top w:val="single" w:sz="8" w:space="0" w:color="FFFFFF"/>
                    <w:left w:val="single" w:sz="8" w:space="0" w:color="FFFFFF"/>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Identify hallway </w:t>
                  </w:r>
                </w:p>
              </w:tc>
              <w:tc>
                <w:tcPr>
                  <w:tcW w:w="1920" w:type="dxa"/>
                  <w:tcBorders>
                    <w:top w:val="single" w:sz="8" w:space="0" w:color="FFFFFF"/>
                    <w:left w:val="single" w:sz="8" w:space="0" w:color="FFFFFF"/>
                    <w:bottom w:val="single" w:sz="8" w:space="0" w:color="FFFFFF"/>
                    <w:right w:val="single" w:sz="4" w:space="0" w:color="auto"/>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100%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13</w:t>
                  </w:r>
                </w:p>
              </w:tc>
              <w:tc>
                <w:tcPr>
                  <w:tcW w:w="3120" w:type="dxa"/>
                  <w:tcBorders>
                    <w:top w:val="single" w:sz="8" w:space="0" w:color="FFFFFF"/>
                    <w:left w:val="single" w:sz="8" w:space="0" w:color="FFFFFF"/>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Identify door </w:t>
                  </w:r>
                </w:p>
              </w:tc>
              <w:tc>
                <w:tcPr>
                  <w:tcW w:w="1920" w:type="dxa"/>
                  <w:tcBorders>
                    <w:top w:val="single" w:sz="8" w:space="0" w:color="FFFFFF"/>
                    <w:left w:val="single" w:sz="8" w:space="0" w:color="FFFFFF"/>
                    <w:bottom w:val="single" w:sz="8" w:space="0" w:color="FFFFFF"/>
                    <w:right w:val="single" w:sz="4" w:space="0" w:color="auto"/>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100%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14</w:t>
                  </w:r>
                </w:p>
              </w:tc>
              <w:tc>
                <w:tcPr>
                  <w:tcW w:w="3120" w:type="dxa"/>
                  <w:tcBorders>
                    <w:top w:val="single" w:sz="8" w:space="0" w:color="FFFFFF"/>
                    <w:left w:val="single" w:sz="8" w:space="0" w:color="FFFFFF"/>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Identify teacher's desk </w:t>
                  </w:r>
                </w:p>
              </w:tc>
              <w:tc>
                <w:tcPr>
                  <w:tcW w:w="1920" w:type="dxa"/>
                  <w:tcBorders>
                    <w:top w:val="single" w:sz="8" w:space="0" w:color="FFFFFF"/>
                    <w:left w:val="single" w:sz="8" w:space="0" w:color="FFFFFF"/>
                    <w:bottom w:val="single" w:sz="8" w:space="0" w:color="FFFFFF"/>
                    <w:right w:val="single" w:sz="4" w:space="0" w:color="auto"/>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100%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15</w:t>
                  </w:r>
                </w:p>
              </w:tc>
              <w:tc>
                <w:tcPr>
                  <w:tcW w:w="3120" w:type="dxa"/>
                  <w:tcBorders>
                    <w:top w:val="single" w:sz="8" w:space="0" w:color="FFFFFF"/>
                    <w:left w:val="single" w:sz="8" w:space="0" w:color="FFFFFF"/>
                    <w:bottom w:val="single" w:sz="8" w:space="0" w:color="FFFFFF"/>
                    <w:right w:val="single" w:sz="8" w:space="0" w:color="FFFFFF"/>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Identify blackboard </w:t>
                  </w:r>
                </w:p>
              </w:tc>
              <w:tc>
                <w:tcPr>
                  <w:tcW w:w="1920" w:type="dxa"/>
                  <w:tcBorders>
                    <w:top w:val="single" w:sz="8" w:space="0" w:color="FFFFFF"/>
                    <w:left w:val="single" w:sz="8" w:space="0" w:color="FFFFFF"/>
                    <w:bottom w:val="single" w:sz="8" w:space="0" w:color="FFFFFF"/>
                    <w:right w:val="single" w:sz="4" w:space="0" w:color="auto"/>
                  </w:tcBorders>
                  <w:shd w:val="clear" w:color="auto" w:fill="FFFF9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100%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F6600"/>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16</w:t>
                  </w:r>
                </w:p>
              </w:tc>
              <w:tc>
                <w:tcPr>
                  <w:tcW w:w="3120" w:type="dxa"/>
                  <w:tcBorders>
                    <w:top w:val="single" w:sz="8" w:space="0" w:color="FFFFFF"/>
                    <w:left w:val="single" w:sz="8" w:space="0" w:color="FFFFFF"/>
                    <w:bottom w:val="single" w:sz="8" w:space="0" w:color="FFFFFF"/>
                    <w:right w:val="single" w:sz="8" w:space="0" w:color="FFFFFF"/>
                  </w:tcBorders>
                  <w:shd w:val="clear" w:color="auto" w:fill="FF6600"/>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Identify window </w:t>
                  </w:r>
                </w:p>
              </w:tc>
              <w:tc>
                <w:tcPr>
                  <w:tcW w:w="1920" w:type="dxa"/>
                  <w:tcBorders>
                    <w:top w:val="single" w:sz="8" w:space="0" w:color="FFFFFF"/>
                    <w:left w:val="single" w:sz="8" w:space="0" w:color="FFFFFF"/>
                    <w:bottom w:val="single" w:sz="8" w:space="0" w:color="FFFFFF"/>
                    <w:right w:val="single" w:sz="4" w:space="0" w:color="auto"/>
                  </w:tcBorders>
                  <w:shd w:val="clear" w:color="auto" w:fill="FF6600"/>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50%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F6600"/>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17</w:t>
                  </w:r>
                </w:p>
              </w:tc>
              <w:tc>
                <w:tcPr>
                  <w:tcW w:w="3120" w:type="dxa"/>
                  <w:tcBorders>
                    <w:top w:val="single" w:sz="8" w:space="0" w:color="FFFFFF"/>
                    <w:left w:val="single" w:sz="8" w:space="0" w:color="FFFFFF"/>
                    <w:bottom w:val="single" w:sz="8" w:space="0" w:color="FFFFFF"/>
                    <w:right w:val="single" w:sz="8" w:space="0" w:color="FFFFFF"/>
                  </w:tcBorders>
                  <w:shd w:val="clear" w:color="auto" w:fill="FF6600"/>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 Windows </w:t>
                  </w:r>
                </w:p>
              </w:tc>
              <w:tc>
                <w:tcPr>
                  <w:tcW w:w="1920" w:type="dxa"/>
                  <w:tcBorders>
                    <w:top w:val="single" w:sz="8" w:space="0" w:color="FFFFFF"/>
                    <w:left w:val="single" w:sz="8" w:space="0" w:color="FFFFFF"/>
                    <w:bottom w:val="single" w:sz="8" w:space="0" w:color="FFFFFF"/>
                    <w:right w:val="single" w:sz="4" w:space="0" w:color="auto"/>
                  </w:tcBorders>
                  <w:shd w:val="clear" w:color="auto" w:fill="FF6600"/>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50%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E4E6D9"/>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18</w:t>
                  </w:r>
                </w:p>
              </w:tc>
              <w:tc>
                <w:tcPr>
                  <w:tcW w:w="3120" w:type="dxa"/>
                  <w:tcBorders>
                    <w:top w:val="single" w:sz="8" w:space="0" w:color="FFFFFF"/>
                    <w:left w:val="single" w:sz="8" w:space="0" w:color="FFFFFF"/>
                    <w:bottom w:val="single" w:sz="8" w:space="0" w:color="FFFFFF"/>
                    <w:right w:val="single" w:sz="8" w:space="0" w:color="FFFFFF"/>
                  </w:tcBorders>
                  <w:shd w:val="clear" w:color="auto" w:fill="E4E6D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Measure 1.5" </w:t>
                  </w:r>
                </w:p>
              </w:tc>
              <w:tc>
                <w:tcPr>
                  <w:tcW w:w="1920" w:type="dxa"/>
                  <w:tcBorders>
                    <w:top w:val="single" w:sz="8" w:space="0" w:color="FFFFFF"/>
                    <w:left w:val="single" w:sz="8" w:space="0" w:color="FFFFFF"/>
                    <w:bottom w:val="single" w:sz="8" w:space="0" w:color="FFFFFF"/>
                    <w:right w:val="single" w:sz="4" w:space="0" w:color="auto"/>
                  </w:tcBorders>
                  <w:shd w:val="clear" w:color="auto" w:fill="E4E6D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75%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F2F3ED"/>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19</w:t>
                  </w:r>
                </w:p>
              </w:tc>
              <w:tc>
                <w:tcPr>
                  <w:tcW w:w="3120" w:type="dxa"/>
                  <w:tcBorders>
                    <w:top w:val="single" w:sz="8" w:space="0" w:color="FFFFFF"/>
                    <w:left w:val="single" w:sz="8" w:space="0" w:color="FFFFFF"/>
                    <w:bottom w:val="single" w:sz="8" w:space="0" w:color="FFFFFF"/>
                    <w:right w:val="single" w:sz="8" w:space="0" w:color="FFFFFF"/>
                  </w:tcBorders>
                  <w:shd w:val="clear" w:color="auto" w:fill="F2F3ED"/>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Measure 3.25" </w:t>
                  </w:r>
                </w:p>
              </w:tc>
              <w:tc>
                <w:tcPr>
                  <w:tcW w:w="1920" w:type="dxa"/>
                  <w:tcBorders>
                    <w:top w:val="single" w:sz="8" w:space="0" w:color="FFFFFF"/>
                    <w:left w:val="single" w:sz="8" w:space="0" w:color="FFFFFF"/>
                    <w:bottom w:val="single" w:sz="8" w:space="0" w:color="FFFFFF"/>
                    <w:right w:val="single" w:sz="4" w:space="0" w:color="auto"/>
                  </w:tcBorders>
                  <w:shd w:val="clear" w:color="auto" w:fill="F2F3ED"/>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75% </w:t>
                  </w:r>
                </w:p>
              </w:tc>
            </w:tr>
            <w:tr w:rsidR="00652942" w:rsidRPr="00FA31E1" w:rsidTr="00291433">
              <w:trPr>
                <w:trHeight w:val="360"/>
                <w:jc w:val="center"/>
              </w:trPr>
              <w:tc>
                <w:tcPr>
                  <w:tcW w:w="1320" w:type="dxa"/>
                  <w:tcBorders>
                    <w:top w:val="single" w:sz="8" w:space="0" w:color="FFFFFF"/>
                    <w:left w:val="single" w:sz="4" w:space="0" w:color="auto"/>
                    <w:bottom w:val="single" w:sz="8" w:space="0" w:color="FFFFFF"/>
                    <w:right w:val="single" w:sz="8" w:space="0" w:color="FFFFFF"/>
                  </w:tcBorders>
                  <w:shd w:val="clear" w:color="auto" w:fill="E4E6D9"/>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20</w:t>
                  </w:r>
                </w:p>
              </w:tc>
              <w:tc>
                <w:tcPr>
                  <w:tcW w:w="3120" w:type="dxa"/>
                  <w:tcBorders>
                    <w:top w:val="single" w:sz="8" w:space="0" w:color="FFFFFF"/>
                    <w:left w:val="single" w:sz="8" w:space="0" w:color="FFFFFF"/>
                    <w:bottom w:val="single" w:sz="8" w:space="0" w:color="FFFFFF"/>
                    <w:right w:val="single" w:sz="8" w:space="0" w:color="FFFFFF"/>
                  </w:tcBorders>
                  <w:shd w:val="clear" w:color="auto" w:fill="E4E6D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Measure 9.5 mm </w:t>
                  </w:r>
                </w:p>
              </w:tc>
              <w:tc>
                <w:tcPr>
                  <w:tcW w:w="1920" w:type="dxa"/>
                  <w:tcBorders>
                    <w:top w:val="single" w:sz="8" w:space="0" w:color="FFFFFF"/>
                    <w:left w:val="single" w:sz="8" w:space="0" w:color="FFFFFF"/>
                    <w:bottom w:val="single" w:sz="8" w:space="0" w:color="FFFFFF"/>
                    <w:right w:val="single" w:sz="4" w:space="0" w:color="auto"/>
                  </w:tcBorders>
                  <w:shd w:val="clear" w:color="auto" w:fill="E4E6D9"/>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88% </w:t>
                  </w:r>
                </w:p>
              </w:tc>
            </w:tr>
            <w:tr w:rsidR="00652942" w:rsidRPr="00FA31E1" w:rsidTr="00291433">
              <w:trPr>
                <w:trHeight w:val="360"/>
                <w:jc w:val="center"/>
              </w:trPr>
              <w:tc>
                <w:tcPr>
                  <w:tcW w:w="1320" w:type="dxa"/>
                  <w:tcBorders>
                    <w:top w:val="single" w:sz="8" w:space="0" w:color="FFFFFF"/>
                    <w:left w:val="single" w:sz="4" w:space="0" w:color="auto"/>
                    <w:bottom w:val="single" w:sz="4" w:space="0" w:color="auto"/>
                    <w:right w:val="single" w:sz="8" w:space="0" w:color="FFFFFF"/>
                  </w:tcBorders>
                  <w:shd w:val="clear" w:color="auto" w:fill="FF6600"/>
                  <w:tcMar>
                    <w:top w:w="21" w:type="dxa"/>
                    <w:left w:w="21" w:type="dxa"/>
                    <w:bottom w:w="0" w:type="dxa"/>
                    <w:right w:w="21" w:type="dxa"/>
                  </w:tcMar>
                  <w:vAlign w:val="bottom"/>
                  <w:hideMark/>
                </w:tcPr>
                <w:p w:rsidR="00652942" w:rsidRPr="00FA31E1" w:rsidRDefault="00652942" w:rsidP="00291433">
                  <w:pPr>
                    <w:spacing w:before="0" w:after="0" w:line="240" w:lineRule="auto"/>
                    <w:jc w:val="center"/>
                    <w:rPr>
                      <w:lang w:bidi="ar-SA"/>
                    </w:rPr>
                  </w:pPr>
                  <w:r w:rsidRPr="00FA31E1">
                    <w:rPr>
                      <w:lang w:bidi="ar-SA"/>
                    </w:rPr>
                    <w:t>21</w:t>
                  </w:r>
                </w:p>
              </w:tc>
              <w:tc>
                <w:tcPr>
                  <w:tcW w:w="3120" w:type="dxa"/>
                  <w:tcBorders>
                    <w:top w:val="single" w:sz="8" w:space="0" w:color="FFFFFF"/>
                    <w:left w:val="single" w:sz="8" w:space="0" w:color="FFFFFF"/>
                    <w:bottom w:val="single" w:sz="4" w:space="0" w:color="auto"/>
                    <w:right w:val="single" w:sz="8" w:space="0" w:color="FFFFFF"/>
                  </w:tcBorders>
                  <w:shd w:val="clear" w:color="auto" w:fill="FF6600"/>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Identify correct section </w:t>
                  </w:r>
                </w:p>
              </w:tc>
              <w:tc>
                <w:tcPr>
                  <w:tcW w:w="1920" w:type="dxa"/>
                  <w:tcBorders>
                    <w:top w:val="single" w:sz="8" w:space="0" w:color="FFFFFF"/>
                    <w:left w:val="single" w:sz="8" w:space="0" w:color="FFFFFF"/>
                    <w:bottom w:val="single" w:sz="4" w:space="0" w:color="auto"/>
                    <w:right w:val="single" w:sz="4" w:space="0" w:color="auto"/>
                  </w:tcBorders>
                  <w:shd w:val="clear" w:color="auto" w:fill="FF6600"/>
                  <w:tcMar>
                    <w:top w:w="21" w:type="dxa"/>
                    <w:left w:w="21" w:type="dxa"/>
                    <w:bottom w:w="0" w:type="dxa"/>
                    <w:right w:w="21" w:type="dxa"/>
                  </w:tcMar>
                  <w:vAlign w:val="bottom"/>
                  <w:hideMark/>
                </w:tcPr>
                <w:p w:rsidR="00652942" w:rsidRPr="00FA31E1" w:rsidRDefault="00652942" w:rsidP="00DC38E6">
                  <w:pPr>
                    <w:spacing w:before="0" w:after="0" w:line="240" w:lineRule="auto"/>
                    <w:rPr>
                      <w:lang w:bidi="ar-SA"/>
                    </w:rPr>
                  </w:pPr>
                  <w:r w:rsidRPr="00FA31E1">
                    <w:rPr>
                      <w:lang w:bidi="ar-SA"/>
                    </w:rPr>
                    <w:t xml:space="preserve">63% </w:t>
                  </w:r>
                </w:p>
              </w:tc>
            </w:tr>
          </w:tbl>
          <w:p w:rsidR="00652942" w:rsidRDefault="00652942" w:rsidP="00DC38E6"/>
        </w:tc>
      </w:tr>
      <w:tr w:rsidR="00652942" w:rsidTr="0038087C">
        <w:tc>
          <w:tcPr>
            <w:tcW w:w="9576" w:type="dxa"/>
          </w:tcPr>
          <w:p w:rsidR="00652942" w:rsidRDefault="00652942" w:rsidP="00DC38E6">
            <w:pPr>
              <w:pStyle w:val="Caption"/>
              <w:jc w:val="center"/>
            </w:pPr>
            <w:bookmarkStart w:id="19" w:name="_Toc289608557"/>
            <w:r>
              <w:t xml:space="preserve">Table </w:t>
            </w:r>
            <w:fldSimple w:instr=" SEQ Table \* ARABIC ">
              <w:r>
                <w:rPr>
                  <w:noProof/>
                </w:rPr>
                <w:t>3</w:t>
              </w:r>
            </w:fldSimple>
            <w:r>
              <w:t>: Results from questions</w:t>
            </w:r>
            <w:bookmarkEnd w:id="19"/>
          </w:p>
        </w:tc>
      </w:tr>
    </w:tbl>
    <w:p w:rsidR="00652942" w:rsidRDefault="00652942" w:rsidP="00BD1CA2"/>
    <w:p w:rsidR="000B700E" w:rsidRDefault="000B700E" w:rsidP="00BD1CA2"/>
    <w:p w:rsidR="007E4320" w:rsidRDefault="007E4320">
      <w:pPr>
        <w:rPr>
          <w:caps/>
          <w:spacing w:val="15"/>
          <w:sz w:val="22"/>
          <w:szCs w:val="22"/>
        </w:rPr>
      </w:pPr>
      <w:r>
        <w:br w:type="page"/>
      </w:r>
    </w:p>
    <w:p w:rsidR="00AC1D77" w:rsidRDefault="007974FB" w:rsidP="00F837C8">
      <w:pPr>
        <w:pStyle w:val="Heading2"/>
      </w:pPr>
      <w:bookmarkStart w:id="20" w:name="_Toc289608575"/>
      <w:r>
        <w:lastRenderedPageBreak/>
        <w:t xml:space="preserve">Revised </w:t>
      </w:r>
      <w:r w:rsidR="00AC1D77">
        <w:t>Questionnaire</w:t>
      </w:r>
      <w:bookmarkEnd w:id="20"/>
    </w:p>
    <w:p w:rsidR="00BD1CA2" w:rsidRPr="00291433" w:rsidRDefault="00291433" w:rsidP="00BD1CA2">
      <w:pPr>
        <w:rPr>
          <w:i/>
          <w:color w:val="7030A0"/>
        </w:rPr>
      </w:pPr>
      <w:r w:rsidRPr="00291433">
        <w:rPr>
          <w:i/>
          <w:color w:val="7030A0"/>
        </w:rPr>
        <w:t>The questionnaire was revised to….. increase our ability to identify what the children do not know…..</w:t>
      </w:r>
    </w:p>
    <w:p w:rsidR="00291433" w:rsidRPr="00291433" w:rsidRDefault="00291433" w:rsidP="00291433">
      <w:pPr>
        <w:pStyle w:val="ListParagraph"/>
        <w:numPr>
          <w:ilvl w:val="0"/>
          <w:numId w:val="20"/>
        </w:numPr>
        <w:rPr>
          <w:i/>
          <w:color w:val="7030A0"/>
        </w:rPr>
      </w:pPr>
      <w:r w:rsidRPr="00291433">
        <w:rPr>
          <w:i/>
          <w:color w:val="7030A0"/>
        </w:rPr>
        <w:t>Include more questions</w:t>
      </w:r>
    </w:p>
    <w:p w:rsidR="00291433" w:rsidRPr="00291433" w:rsidRDefault="00291433" w:rsidP="00291433">
      <w:pPr>
        <w:pStyle w:val="ListParagraph"/>
        <w:numPr>
          <w:ilvl w:val="0"/>
          <w:numId w:val="20"/>
        </w:numPr>
        <w:rPr>
          <w:i/>
          <w:color w:val="7030A0"/>
        </w:rPr>
      </w:pPr>
      <w:r w:rsidRPr="00291433">
        <w:rPr>
          <w:i/>
          <w:color w:val="7030A0"/>
        </w:rPr>
        <w:t>Additional identify the image questions</w:t>
      </w:r>
    </w:p>
    <w:p w:rsidR="00291433" w:rsidRDefault="00291433" w:rsidP="00291433">
      <w:pPr>
        <w:pStyle w:val="ListParagraph"/>
        <w:numPr>
          <w:ilvl w:val="0"/>
          <w:numId w:val="20"/>
        </w:numPr>
        <w:rPr>
          <w:i/>
          <w:color w:val="7030A0"/>
        </w:rPr>
      </w:pPr>
      <w:r w:rsidRPr="00291433">
        <w:rPr>
          <w:i/>
          <w:color w:val="7030A0"/>
        </w:rPr>
        <w:t>Images require additional thought</w:t>
      </w:r>
    </w:p>
    <w:p w:rsidR="00291433" w:rsidRPr="00291433" w:rsidRDefault="00291433" w:rsidP="00291433">
      <w:pPr>
        <w:pStyle w:val="ListParagraph"/>
        <w:numPr>
          <w:ilvl w:val="0"/>
          <w:numId w:val="20"/>
        </w:numPr>
        <w:rPr>
          <w:i/>
          <w:color w:val="7030A0"/>
        </w:rPr>
      </w:pPr>
      <w:r>
        <w:rPr>
          <w:i/>
          <w:color w:val="7030A0"/>
        </w:rPr>
        <w:t>Include a question about what an Architect does.</w:t>
      </w:r>
    </w:p>
    <w:p w:rsidR="00291433" w:rsidRDefault="00291433" w:rsidP="00291433">
      <w:pPr>
        <w:pStyle w:val="ListParagraph"/>
      </w:pPr>
    </w:p>
    <w:p w:rsidR="00AD0CB8" w:rsidRPr="00BD1CA2" w:rsidRDefault="00AD0CB8" w:rsidP="00BD1CA2"/>
    <w:p w:rsidR="00AA0430" w:rsidRDefault="00AA0430">
      <w:pPr>
        <w:rPr>
          <w:caps/>
          <w:spacing w:val="15"/>
          <w:sz w:val="22"/>
          <w:szCs w:val="22"/>
        </w:rPr>
      </w:pPr>
      <w:r>
        <w:br w:type="page"/>
      </w:r>
    </w:p>
    <w:p w:rsidR="00AC1D77" w:rsidRDefault="00AC1D77" w:rsidP="00F837C8">
      <w:pPr>
        <w:pStyle w:val="Heading2"/>
      </w:pPr>
      <w:bookmarkStart w:id="21" w:name="_Toc289608576"/>
      <w:r>
        <w:lastRenderedPageBreak/>
        <w:t>Post Survey Processing</w:t>
      </w:r>
      <w:bookmarkEnd w:id="21"/>
    </w:p>
    <w:p w:rsidR="00C828BB" w:rsidRDefault="00C828BB" w:rsidP="00C828BB">
      <w:pPr>
        <w:rPr>
          <w:i/>
          <w:color w:val="8064A2" w:themeColor="accent4"/>
        </w:rPr>
      </w:pPr>
      <w:r w:rsidRPr="0041166E">
        <w:rPr>
          <w:i/>
          <w:color w:val="8064A2" w:themeColor="accent4"/>
        </w:rPr>
        <w:t xml:space="preserve">We will conduct post survey processing after </w:t>
      </w:r>
      <w:r w:rsidR="0041166E" w:rsidRPr="0041166E">
        <w:rPr>
          <w:i/>
          <w:color w:val="8064A2" w:themeColor="accent4"/>
        </w:rPr>
        <w:t>completing the two surveys</w:t>
      </w:r>
    </w:p>
    <w:p w:rsidR="00930189" w:rsidRPr="0041166E" w:rsidRDefault="00930189" w:rsidP="00C828BB">
      <w:pPr>
        <w:rPr>
          <w:i/>
          <w:color w:val="8064A2" w:themeColor="accent4"/>
        </w:rPr>
      </w:pPr>
    </w:p>
    <w:p w:rsidR="00930189" w:rsidRPr="00B63C50" w:rsidRDefault="001D729E" w:rsidP="00930189">
      <w:pPr>
        <w:pStyle w:val="Heading3"/>
      </w:pPr>
      <w:bookmarkStart w:id="22" w:name="_Toc289608577"/>
      <w:r>
        <w:t>Carmalt</w:t>
      </w:r>
      <w:r w:rsidR="00930189">
        <w:t xml:space="preserve"> Academy</w:t>
      </w:r>
      <w:bookmarkEnd w:id="22"/>
    </w:p>
    <w:p w:rsidR="00930189" w:rsidRPr="0041166E" w:rsidRDefault="00930189" w:rsidP="00930189">
      <w:pPr>
        <w:rPr>
          <w:i/>
          <w:color w:val="8064A2" w:themeColor="accent4"/>
        </w:rPr>
      </w:pPr>
      <w:r w:rsidRPr="0041166E">
        <w:rPr>
          <w:i/>
          <w:color w:val="8064A2" w:themeColor="accent4"/>
        </w:rPr>
        <w:t xml:space="preserve">Processing for </w:t>
      </w:r>
      <w:r w:rsidR="001D729E">
        <w:rPr>
          <w:i/>
          <w:color w:val="8064A2" w:themeColor="accent4"/>
        </w:rPr>
        <w:t>Carmalt</w:t>
      </w:r>
      <w:r w:rsidRPr="0041166E">
        <w:rPr>
          <w:i/>
          <w:color w:val="8064A2" w:themeColor="accent4"/>
        </w:rPr>
        <w:t xml:space="preserve"> will be in this section.</w:t>
      </w:r>
    </w:p>
    <w:p w:rsidR="0041166E" w:rsidRPr="00C828BB" w:rsidRDefault="0041166E" w:rsidP="00C828BB"/>
    <w:p w:rsidR="00B63C50" w:rsidRDefault="00B63C50" w:rsidP="00B63C50">
      <w:pPr>
        <w:pStyle w:val="Heading3"/>
      </w:pPr>
      <w:bookmarkStart w:id="23" w:name="_Toc289608578"/>
      <w:r>
        <w:t>Lincoln</w:t>
      </w:r>
      <w:r w:rsidR="00A84A21">
        <w:t xml:space="preserve"> Academy</w:t>
      </w:r>
      <w:bookmarkEnd w:id="23"/>
    </w:p>
    <w:p w:rsidR="0041166E" w:rsidRPr="0041166E" w:rsidRDefault="0041166E" w:rsidP="0041166E">
      <w:pPr>
        <w:rPr>
          <w:i/>
          <w:color w:val="8064A2" w:themeColor="accent4"/>
        </w:rPr>
      </w:pPr>
      <w:r w:rsidRPr="0041166E">
        <w:rPr>
          <w:i/>
          <w:color w:val="8064A2" w:themeColor="accent4"/>
        </w:rPr>
        <w:t>Processing for Lincoln will be in this section.</w:t>
      </w:r>
    </w:p>
    <w:p w:rsidR="0041166E" w:rsidRPr="0041166E" w:rsidRDefault="0041166E" w:rsidP="0041166E"/>
    <w:p w:rsidR="007B59F7" w:rsidRDefault="007B59F7">
      <w:pPr>
        <w:rPr>
          <w:rFonts w:asciiTheme="majorHAnsi" w:eastAsiaTheme="majorEastAsia" w:hAnsiTheme="majorHAnsi" w:cstheme="majorBidi"/>
          <w:b/>
          <w:bCs/>
          <w:color w:val="365F91" w:themeColor="accent1" w:themeShade="BF"/>
          <w:sz w:val="28"/>
          <w:szCs w:val="28"/>
        </w:rPr>
      </w:pPr>
      <w:r>
        <w:br w:type="page"/>
      </w:r>
    </w:p>
    <w:p w:rsidR="00AC1D77" w:rsidRDefault="00AC1D77" w:rsidP="006572FF">
      <w:pPr>
        <w:pStyle w:val="Heading1"/>
      </w:pPr>
      <w:bookmarkStart w:id="24" w:name="_Toc289608579"/>
      <w:r>
        <w:lastRenderedPageBreak/>
        <w:t>Results</w:t>
      </w:r>
      <w:bookmarkEnd w:id="24"/>
    </w:p>
    <w:p w:rsidR="00930189" w:rsidRPr="007D5992" w:rsidRDefault="00930189" w:rsidP="00930189">
      <w:pPr>
        <w:rPr>
          <w:i/>
          <w:color w:val="8064A2" w:themeColor="accent4"/>
        </w:rPr>
      </w:pPr>
      <w:r w:rsidRPr="007D5992">
        <w:rPr>
          <w:i/>
          <w:color w:val="8064A2" w:themeColor="accent4"/>
        </w:rPr>
        <w:t xml:space="preserve">General results will be in this section. </w:t>
      </w:r>
    </w:p>
    <w:p w:rsidR="00930189" w:rsidRDefault="00930189" w:rsidP="00930189"/>
    <w:p w:rsidR="00C46E57" w:rsidRPr="00930189" w:rsidRDefault="00C46E57" w:rsidP="00930189"/>
    <w:p w:rsidR="00AC1D77" w:rsidRDefault="00AC1D77" w:rsidP="00570E2B">
      <w:pPr>
        <w:pStyle w:val="Heading2"/>
      </w:pPr>
      <w:bookmarkStart w:id="25" w:name="_Toc289608580"/>
      <w:r>
        <w:t>Analysis of Population</w:t>
      </w:r>
      <w:bookmarkEnd w:id="25"/>
    </w:p>
    <w:p w:rsidR="008A5DCF" w:rsidRPr="008A5DCF" w:rsidRDefault="008A5DCF" w:rsidP="008A5DCF">
      <w:pPr>
        <w:rPr>
          <w:i/>
          <w:color w:val="8064A2" w:themeColor="accent4"/>
        </w:rPr>
      </w:pPr>
      <w:r w:rsidRPr="008A5DCF">
        <w:rPr>
          <w:i/>
          <w:color w:val="8064A2" w:themeColor="accent4"/>
        </w:rPr>
        <w:t>Brief synopsis of census results.</w:t>
      </w:r>
    </w:p>
    <w:p w:rsidR="008A5DCF" w:rsidRDefault="008A5DCF" w:rsidP="008A5DCF"/>
    <w:p w:rsidR="00C46E57" w:rsidRPr="008A5DCF" w:rsidRDefault="00C46E57" w:rsidP="008A5DCF"/>
    <w:p w:rsidR="00930189" w:rsidRPr="00B63C50" w:rsidRDefault="001D729E" w:rsidP="00930189">
      <w:pPr>
        <w:pStyle w:val="Heading3"/>
      </w:pPr>
      <w:bookmarkStart w:id="26" w:name="_Toc289608581"/>
      <w:r>
        <w:t>Carmalt</w:t>
      </w:r>
      <w:r w:rsidR="00930189">
        <w:t xml:space="preserve"> Academy</w:t>
      </w:r>
      <w:bookmarkEnd w:id="26"/>
    </w:p>
    <w:p w:rsidR="00930189" w:rsidRPr="0041166E" w:rsidRDefault="00930189" w:rsidP="00930189">
      <w:pPr>
        <w:rPr>
          <w:i/>
          <w:color w:val="8064A2" w:themeColor="accent4"/>
        </w:rPr>
      </w:pPr>
      <w:r>
        <w:rPr>
          <w:i/>
          <w:color w:val="8064A2" w:themeColor="accent4"/>
        </w:rPr>
        <w:t>Analysis</w:t>
      </w:r>
      <w:r w:rsidRPr="0041166E">
        <w:rPr>
          <w:i/>
          <w:color w:val="8064A2" w:themeColor="accent4"/>
        </w:rPr>
        <w:t xml:space="preserve"> for </w:t>
      </w:r>
      <w:r w:rsidR="001D729E">
        <w:rPr>
          <w:i/>
          <w:color w:val="8064A2" w:themeColor="accent4"/>
        </w:rPr>
        <w:t>Carmalt</w:t>
      </w:r>
      <w:r w:rsidRPr="0041166E">
        <w:rPr>
          <w:i/>
          <w:color w:val="8064A2" w:themeColor="accent4"/>
        </w:rPr>
        <w:t xml:space="preserve"> will be in this section.</w:t>
      </w:r>
    </w:p>
    <w:p w:rsidR="00930189" w:rsidRDefault="00930189" w:rsidP="00930189"/>
    <w:p w:rsidR="00C46E57" w:rsidRPr="00C828BB" w:rsidRDefault="00C46E57" w:rsidP="00930189"/>
    <w:p w:rsidR="00930189" w:rsidRDefault="00930189" w:rsidP="00930189">
      <w:pPr>
        <w:pStyle w:val="Heading3"/>
      </w:pPr>
      <w:bookmarkStart w:id="27" w:name="_Toc289608582"/>
      <w:r>
        <w:t>Lincoln</w:t>
      </w:r>
      <w:r w:rsidR="00A84A21">
        <w:t xml:space="preserve"> Academy</w:t>
      </w:r>
      <w:bookmarkEnd w:id="27"/>
    </w:p>
    <w:p w:rsidR="00930189" w:rsidRDefault="00930189" w:rsidP="00930189">
      <w:pPr>
        <w:rPr>
          <w:i/>
          <w:color w:val="8064A2" w:themeColor="accent4"/>
        </w:rPr>
      </w:pPr>
      <w:r>
        <w:rPr>
          <w:i/>
          <w:color w:val="8064A2" w:themeColor="accent4"/>
        </w:rPr>
        <w:t>Analysis</w:t>
      </w:r>
      <w:r w:rsidRPr="0041166E">
        <w:rPr>
          <w:i/>
          <w:color w:val="8064A2" w:themeColor="accent4"/>
        </w:rPr>
        <w:t xml:space="preserve"> for Lincoln will be in this section.</w:t>
      </w:r>
    </w:p>
    <w:p w:rsidR="008A5DCF" w:rsidRPr="0041166E" w:rsidRDefault="008A5DCF" w:rsidP="00930189">
      <w:pPr>
        <w:rPr>
          <w:i/>
          <w:color w:val="8064A2" w:themeColor="accent4"/>
        </w:rPr>
      </w:pPr>
    </w:p>
    <w:p w:rsidR="0043730E" w:rsidRDefault="0043730E">
      <w:pPr>
        <w:rPr>
          <w:rFonts w:asciiTheme="majorHAnsi" w:eastAsiaTheme="majorEastAsia" w:hAnsiTheme="majorHAnsi" w:cstheme="majorBidi"/>
          <w:b/>
          <w:bCs/>
          <w:color w:val="4F81BD" w:themeColor="accent1"/>
          <w:sz w:val="26"/>
          <w:szCs w:val="26"/>
        </w:rPr>
      </w:pPr>
      <w:r>
        <w:br w:type="page"/>
      </w:r>
    </w:p>
    <w:p w:rsidR="0019246A" w:rsidRDefault="0019246A" w:rsidP="00570E2B">
      <w:pPr>
        <w:pStyle w:val="Heading2"/>
      </w:pPr>
      <w:bookmarkStart w:id="28" w:name="_Toc289608583"/>
      <w:r>
        <w:lastRenderedPageBreak/>
        <w:t>Analysis based on random samples</w:t>
      </w:r>
      <w:bookmarkEnd w:id="28"/>
    </w:p>
    <w:p w:rsidR="00E92E4C" w:rsidRPr="002A501C" w:rsidRDefault="00CF0DD7" w:rsidP="00E92E4C">
      <w:pPr>
        <w:rPr>
          <w:i/>
          <w:color w:val="8064A2" w:themeColor="accent4"/>
        </w:rPr>
      </w:pPr>
      <w:r w:rsidRPr="002A501C">
        <w:rPr>
          <w:i/>
          <w:color w:val="8064A2" w:themeColor="accent4"/>
        </w:rPr>
        <w:t xml:space="preserve">We will </w:t>
      </w:r>
      <w:r w:rsidR="002A501C" w:rsidRPr="002A501C">
        <w:rPr>
          <w:i/>
          <w:color w:val="8064A2" w:themeColor="accent4"/>
        </w:rPr>
        <w:t>randomly select XX questionnaires from the population and compare the results with those of the census.</w:t>
      </w:r>
    </w:p>
    <w:p w:rsidR="002A501C" w:rsidRDefault="002A501C" w:rsidP="00E92E4C"/>
    <w:p w:rsidR="00F91239" w:rsidRDefault="00F91239" w:rsidP="00E92E4C"/>
    <w:p w:rsidR="002A501C" w:rsidRDefault="002A501C" w:rsidP="00E92E4C"/>
    <w:p w:rsidR="00CF0DD7" w:rsidRDefault="00CF0DD7" w:rsidP="00CF0DD7">
      <w:pPr>
        <w:pStyle w:val="Heading3"/>
      </w:pPr>
      <w:bookmarkStart w:id="29" w:name="_Toc289608584"/>
      <w:r>
        <w:t>Sample selection</w:t>
      </w:r>
      <w:bookmarkEnd w:id="29"/>
    </w:p>
    <w:p w:rsidR="00CF0DD7" w:rsidRPr="00362178" w:rsidRDefault="00CF0DD7" w:rsidP="00E92E4C">
      <w:pPr>
        <w:rPr>
          <w:i/>
          <w:color w:val="7030A0"/>
        </w:rPr>
      </w:pPr>
      <w:r w:rsidRPr="00362178">
        <w:rPr>
          <w:i/>
          <w:color w:val="7030A0"/>
        </w:rPr>
        <w:t>Include formulas utilized to identify the number to sample</w:t>
      </w:r>
      <w:r w:rsidR="002A501C" w:rsidRPr="00362178">
        <w:rPr>
          <w:i/>
          <w:color w:val="7030A0"/>
        </w:rPr>
        <w:t>.</w:t>
      </w:r>
    </w:p>
    <w:p w:rsidR="002A501C" w:rsidRPr="00362178" w:rsidRDefault="002A501C" w:rsidP="00E92E4C">
      <w:pPr>
        <w:rPr>
          <w:i/>
          <w:color w:val="7030A0"/>
        </w:rPr>
      </w:pPr>
      <w:r w:rsidRPr="00362178">
        <w:rPr>
          <w:i/>
          <w:color w:val="7030A0"/>
        </w:rPr>
        <w:t>Identify methods to select samples.</w:t>
      </w:r>
    </w:p>
    <w:p w:rsidR="002A501C" w:rsidRPr="00362178" w:rsidRDefault="002A501C" w:rsidP="002A501C">
      <w:pPr>
        <w:pStyle w:val="ListParagraph"/>
        <w:numPr>
          <w:ilvl w:val="0"/>
          <w:numId w:val="1"/>
        </w:numPr>
        <w:rPr>
          <w:i/>
          <w:color w:val="7030A0"/>
        </w:rPr>
      </w:pPr>
      <w:r w:rsidRPr="00362178">
        <w:rPr>
          <w:i/>
          <w:color w:val="7030A0"/>
        </w:rPr>
        <w:t>Randomly select completed questionnaires</w:t>
      </w:r>
    </w:p>
    <w:p w:rsidR="002A501C" w:rsidRPr="00362178" w:rsidRDefault="002A501C" w:rsidP="002A501C">
      <w:pPr>
        <w:pStyle w:val="ListParagraph"/>
        <w:numPr>
          <w:ilvl w:val="0"/>
          <w:numId w:val="1"/>
        </w:numPr>
        <w:rPr>
          <w:i/>
          <w:color w:val="7030A0"/>
        </w:rPr>
      </w:pPr>
      <w:r w:rsidRPr="00362178">
        <w:rPr>
          <w:i/>
          <w:color w:val="7030A0"/>
        </w:rPr>
        <w:t>Stratify completes questionnaires by grade and randomly select based on grade per school.</w:t>
      </w:r>
    </w:p>
    <w:p w:rsidR="00CF0DD7" w:rsidRDefault="00CF0DD7" w:rsidP="00E92E4C"/>
    <w:p w:rsidR="001569A2" w:rsidRPr="00B63C50" w:rsidRDefault="001D729E" w:rsidP="001569A2">
      <w:pPr>
        <w:pStyle w:val="Heading3"/>
      </w:pPr>
      <w:bookmarkStart w:id="30" w:name="_Toc289608585"/>
      <w:r>
        <w:t>Carmalt</w:t>
      </w:r>
      <w:r w:rsidR="001569A2">
        <w:t xml:space="preserve"> Academy</w:t>
      </w:r>
      <w:bookmarkEnd w:id="30"/>
    </w:p>
    <w:p w:rsidR="001569A2" w:rsidRPr="0041166E" w:rsidRDefault="006163FF" w:rsidP="001569A2">
      <w:pPr>
        <w:rPr>
          <w:i/>
          <w:color w:val="8064A2" w:themeColor="accent4"/>
        </w:rPr>
      </w:pPr>
      <w:r>
        <w:rPr>
          <w:i/>
          <w:color w:val="8064A2" w:themeColor="accent4"/>
        </w:rPr>
        <w:t>Sample population descriptive statics</w:t>
      </w:r>
      <w:r w:rsidR="006A5D76">
        <w:rPr>
          <w:i/>
          <w:color w:val="8064A2" w:themeColor="accent4"/>
        </w:rPr>
        <w:t xml:space="preserve"> from </w:t>
      </w:r>
      <w:r w:rsidR="001D729E">
        <w:rPr>
          <w:i/>
          <w:color w:val="8064A2" w:themeColor="accent4"/>
        </w:rPr>
        <w:t>Carmalt</w:t>
      </w:r>
      <w:r w:rsidR="001569A2" w:rsidRPr="0041166E">
        <w:rPr>
          <w:i/>
          <w:color w:val="8064A2" w:themeColor="accent4"/>
        </w:rPr>
        <w:t xml:space="preserve"> will be in this section.</w:t>
      </w:r>
    </w:p>
    <w:p w:rsidR="001569A2" w:rsidRDefault="001569A2" w:rsidP="001569A2"/>
    <w:p w:rsidR="00856E3A" w:rsidRPr="00C828BB" w:rsidRDefault="00856E3A" w:rsidP="001569A2"/>
    <w:p w:rsidR="001569A2" w:rsidRDefault="001569A2" w:rsidP="001569A2">
      <w:pPr>
        <w:pStyle w:val="Heading3"/>
      </w:pPr>
      <w:bookmarkStart w:id="31" w:name="_Toc289608586"/>
      <w:r>
        <w:t>Lincoln</w:t>
      </w:r>
      <w:r w:rsidR="00A84A21">
        <w:t xml:space="preserve"> Academy</w:t>
      </w:r>
      <w:bookmarkEnd w:id="31"/>
    </w:p>
    <w:p w:rsidR="006163FF" w:rsidRPr="0041166E" w:rsidRDefault="006163FF" w:rsidP="006163FF">
      <w:pPr>
        <w:rPr>
          <w:i/>
          <w:color w:val="8064A2" w:themeColor="accent4"/>
        </w:rPr>
      </w:pPr>
      <w:r>
        <w:rPr>
          <w:i/>
          <w:color w:val="8064A2" w:themeColor="accent4"/>
        </w:rPr>
        <w:t>Sample population descriptive statics from Lincoln</w:t>
      </w:r>
      <w:r w:rsidRPr="0041166E">
        <w:rPr>
          <w:i/>
          <w:color w:val="8064A2" w:themeColor="accent4"/>
        </w:rPr>
        <w:t xml:space="preserve"> will be in this section.</w:t>
      </w:r>
    </w:p>
    <w:p w:rsidR="00570E2B" w:rsidRDefault="00570E2B"/>
    <w:p w:rsidR="00856E3A" w:rsidRDefault="00856E3A">
      <w:pPr>
        <w:rPr>
          <w:caps/>
          <w:spacing w:val="15"/>
          <w:sz w:val="22"/>
          <w:szCs w:val="22"/>
        </w:rPr>
      </w:pPr>
      <w:r>
        <w:br w:type="page"/>
      </w:r>
    </w:p>
    <w:p w:rsidR="00570E2B" w:rsidRDefault="002A501C" w:rsidP="002A501C">
      <w:pPr>
        <w:pStyle w:val="Heading2"/>
      </w:pPr>
      <w:bookmarkStart w:id="32" w:name="_Toc289608587"/>
      <w:r>
        <w:lastRenderedPageBreak/>
        <w:t>Random sample results</w:t>
      </w:r>
      <w:bookmarkEnd w:id="32"/>
    </w:p>
    <w:p w:rsidR="00856E3A" w:rsidRPr="006163FF" w:rsidRDefault="006163FF" w:rsidP="009E5552">
      <w:pPr>
        <w:rPr>
          <w:i/>
          <w:color w:val="8064A2" w:themeColor="accent4"/>
        </w:rPr>
      </w:pPr>
      <w:r w:rsidRPr="006163FF">
        <w:rPr>
          <w:i/>
          <w:color w:val="8064A2" w:themeColor="accent4"/>
        </w:rPr>
        <w:t>R</w:t>
      </w:r>
      <w:r w:rsidR="009E5552" w:rsidRPr="006163FF">
        <w:rPr>
          <w:i/>
          <w:color w:val="8064A2" w:themeColor="accent4"/>
        </w:rPr>
        <w:t>esults of sample</w:t>
      </w:r>
      <w:r w:rsidR="001B0475" w:rsidRPr="006163FF">
        <w:rPr>
          <w:i/>
          <w:color w:val="8064A2" w:themeColor="accent4"/>
        </w:rPr>
        <w:t xml:space="preserve"> population</w:t>
      </w:r>
      <w:r w:rsidRPr="006163FF">
        <w:rPr>
          <w:i/>
          <w:color w:val="8064A2" w:themeColor="accent4"/>
        </w:rPr>
        <w:t xml:space="preserve"> and comparisons to census results.</w:t>
      </w:r>
    </w:p>
    <w:p w:rsidR="00856E3A" w:rsidRDefault="00856E3A" w:rsidP="00856E3A"/>
    <w:p w:rsidR="00427B7B" w:rsidRDefault="00427B7B" w:rsidP="00856E3A"/>
    <w:p w:rsidR="00856E3A" w:rsidRPr="00B63C50" w:rsidRDefault="001D729E" w:rsidP="00856E3A">
      <w:pPr>
        <w:pStyle w:val="Heading3"/>
      </w:pPr>
      <w:bookmarkStart w:id="33" w:name="_Toc289608588"/>
      <w:r>
        <w:t>Carmalt</w:t>
      </w:r>
      <w:r w:rsidR="00856E3A">
        <w:t xml:space="preserve"> Academy</w:t>
      </w:r>
      <w:bookmarkEnd w:id="33"/>
    </w:p>
    <w:p w:rsidR="00856E3A" w:rsidRPr="0041166E" w:rsidRDefault="00856E3A" w:rsidP="00856E3A">
      <w:pPr>
        <w:rPr>
          <w:i/>
          <w:color w:val="8064A2" w:themeColor="accent4"/>
        </w:rPr>
      </w:pPr>
      <w:r>
        <w:rPr>
          <w:i/>
          <w:color w:val="8064A2" w:themeColor="accent4"/>
        </w:rPr>
        <w:t>Analysis</w:t>
      </w:r>
      <w:r w:rsidRPr="0041166E">
        <w:rPr>
          <w:i/>
          <w:color w:val="8064A2" w:themeColor="accent4"/>
        </w:rPr>
        <w:t xml:space="preserve"> for </w:t>
      </w:r>
      <w:r w:rsidR="001D729E">
        <w:rPr>
          <w:i/>
          <w:color w:val="8064A2" w:themeColor="accent4"/>
        </w:rPr>
        <w:t>Carmalt</w:t>
      </w:r>
      <w:r w:rsidR="00427B7B">
        <w:rPr>
          <w:i/>
          <w:color w:val="8064A2" w:themeColor="accent4"/>
        </w:rPr>
        <w:t xml:space="preserve"> sample population</w:t>
      </w:r>
      <w:r w:rsidRPr="0041166E">
        <w:rPr>
          <w:i/>
          <w:color w:val="8064A2" w:themeColor="accent4"/>
        </w:rPr>
        <w:t xml:space="preserve"> will be in this section.</w:t>
      </w:r>
    </w:p>
    <w:p w:rsidR="00856E3A" w:rsidRDefault="00856E3A" w:rsidP="00856E3A"/>
    <w:p w:rsidR="00427B7B" w:rsidRPr="00C828BB" w:rsidRDefault="00427B7B" w:rsidP="00856E3A"/>
    <w:p w:rsidR="00856E3A" w:rsidRDefault="00856E3A" w:rsidP="00856E3A">
      <w:pPr>
        <w:pStyle w:val="Heading3"/>
      </w:pPr>
      <w:bookmarkStart w:id="34" w:name="_Toc289608589"/>
      <w:r>
        <w:t>Lincoln</w:t>
      </w:r>
      <w:bookmarkEnd w:id="34"/>
    </w:p>
    <w:p w:rsidR="00856E3A" w:rsidRDefault="00856E3A" w:rsidP="00856E3A">
      <w:pPr>
        <w:rPr>
          <w:i/>
          <w:color w:val="8064A2" w:themeColor="accent4"/>
        </w:rPr>
      </w:pPr>
      <w:r>
        <w:rPr>
          <w:i/>
          <w:color w:val="8064A2" w:themeColor="accent4"/>
        </w:rPr>
        <w:t>Analysis</w:t>
      </w:r>
      <w:r w:rsidRPr="0041166E">
        <w:rPr>
          <w:i/>
          <w:color w:val="8064A2" w:themeColor="accent4"/>
        </w:rPr>
        <w:t xml:space="preserve"> for Lincoln </w:t>
      </w:r>
      <w:r w:rsidR="00427B7B">
        <w:rPr>
          <w:i/>
          <w:color w:val="8064A2" w:themeColor="accent4"/>
        </w:rPr>
        <w:t xml:space="preserve">sample population </w:t>
      </w:r>
      <w:r w:rsidRPr="0041166E">
        <w:rPr>
          <w:i/>
          <w:color w:val="8064A2" w:themeColor="accent4"/>
        </w:rPr>
        <w:t>will be in this section.</w:t>
      </w:r>
    </w:p>
    <w:p w:rsidR="007B59F7" w:rsidRDefault="007B59F7">
      <w:pPr>
        <w:rPr>
          <w:rFonts w:asciiTheme="majorHAnsi" w:eastAsiaTheme="majorEastAsia" w:hAnsiTheme="majorHAnsi" w:cstheme="majorBidi"/>
          <w:b/>
          <w:bCs/>
          <w:color w:val="365F91" w:themeColor="accent1" w:themeShade="BF"/>
          <w:sz w:val="28"/>
          <w:szCs w:val="28"/>
        </w:rPr>
      </w:pPr>
      <w:r>
        <w:br w:type="page"/>
      </w:r>
    </w:p>
    <w:sdt>
      <w:sdtPr>
        <w:rPr>
          <w:b w:val="0"/>
          <w:bCs w:val="0"/>
          <w:caps w:val="0"/>
          <w:color w:val="auto"/>
          <w:spacing w:val="0"/>
          <w:sz w:val="20"/>
          <w:szCs w:val="20"/>
        </w:rPr>
        <w:id w:val="7061329"/>
        <w:docPartObj>
          <w:docPartGallery w:val="Bibliographies"/>
          <w:docPartUnique/>
        </w:docPartObj>
      </w:sdtPr>
      <w:sdtEndPr/>
      <w:sdtContent>
        <w:bookmarkStart w:id="35" w:name="_Toc289608590" w:displacedByCustomXml="prev"/>
        <w:p w:rsidR="00E92E4C" w:rsidRDefault="00E92E4C">
          <w:pPr>
            <w:pStyle w:val="Heading1"/>
          </w:pPr>
          <w:r>
            <w:t>Bibliography</w:t>
          </w:r>
          <w:bookmarkEnd w:id="35"/>
        </w:p>
        <w:sdt>
          <w:sdtPr>
            <w:rPr>
              <w:sz w:val="20"/>
              <w:szCs w:val="20"/>
              <w:lang w:bidi="en-US"/>
            </w:rPr>
            <w:id w:val="111145805"/>
            <w:bibliography/>
          </w:sdtPr>
          <w:sdtEndPr/>
          <w:sdtContent>
            <w:p w:rsidR="00362178" w:rsidRDefault="00581DB4" w:rsidP="00362178">
              <w:pPr>
                <w:pStyle w:val="Bibliography"/>
                <w:rPr>
                  <w:noProof/>
                </w:rPr>
              </w:pPr>
              <w:r>
                <w:fldChar w:fldCharType="begin"/>
              </w:r>
              <w:r w:rsidR="00E92E4C">
                <w:instrText xml:space="preserve"> BIBLIOGRAPHY </w:instrText>
              </w:r>
              <w:r>
                <w:fldChar w:fldCharType="separate"/>
              </w:r>
              <w:r w:rsidR="00362178">
                <w:rPr>
                  <w:noProof/>
                </w:rPr>
                <w:t xml:space="preserve">National Assessment Governing Board. (2010, May 20). </w:t>
              </w:r>
              <w:r w:rsidR="00362178">
                <w:rPr>
                  <w:i/>
                  <w:iCs/>
                  <w:noProof/>
                </w:rPr>
                <w:t>Several Urban Districts Post Gains But Most Score Below Nation in Nation's Report Card for Reading</w:t>
              </w:r>
              <w:r w:rsidR="00362178">
                <w:rPr>
                  <w:noProof/>
                </w:rPr>
                <w:t>. Retrieved January 2011, from National Assessment Governing Board: http://www.nagb.org/newsroom/release/release-052010.htm</w:t>
              </w:r>
            </w:p>
            <w:p w:rsidR="00362178" w:rsidRDefault="00362178" w:rsidP="00362178">
              <w:pPr>
                <w:pStyle w:val="Bibliography"/>
                <w:rPr>
                  <w:noProof/>
                </w:rPr>
              </w:pPr>
              <w:r>
                <w:rPr>
                  <w:noProof/>
                </w:rPr>
                <w:t xml:space="preserve">Pittsburgh Public Schools. (2010). </w:t>
              </w:r>
              <w:r>
                <w:rPr>
                  <w:i/>
                  <w:iCs/>
                  <w:noProof/>
                </w:rPr>
                <w:t>Pittsburgh Carmalt PreK-8</w:t>
              </w:r>
              <w:r>
                <w:rPr>
                  <w:noProof/>
                </w:rPr>
                <w:t>. Retrieved January 2011, from School Information: http://www.pps.k12.pa.us/144320101158067/site/default.asp</w:t>
              </w:r>
            </w:p>
            <w:p w:rsidR="00362178" w:rsidRDefault="00362178" w:rsidP="00362178">
              <w:pPr>
                <w:pStyle w:val="Bibliography"/>
                <w:rPr>
                  <w:noProof/>
                </w:rPr>
              </w:pPr>
              <w:r>
                <w:rPr>
                  <w:noProof/>
                </w:rPr>
                <w:t xml:space="preserve">Pittsburgh Public Schools. (2010). </w:t>
              </w:r>
              <w:r>
                <w:rPr>
                  <w:i/>
                  <w:iCs/>
                  <w:noProof/>
                </w:rPr>
                <w:t>Pittsburgh Lincoln K-8</w:t>
              </w:r>
              <w:r>
                <w:rPr>
                  <w:noProof/>
                </w:rPr>
                <w:t>. Retrieved January 2011, from School Information: http://www.pps.k12.pa.us/lincoln/site/default.asp</w:t>
              </w:r>
            </w:p>
            <w:p w:rsidR="00362178" w:rsidRDefault="00362178" w:rsidP="00362178">
              <w:pPr>
                <w:pStyle w:val="Bibliography"/>
                <w:rPr>
                  <w:noProof/>
                </w:rPr>
              </w:pPr>
              <w:r>
                <w:rPr>
                  <w:noProof/>
                </w:rPr>
                <w:t xml:space="preserve">Quellmalz, E., Davenport, J., Timms, M., &amp; Buckley, B., &amp; WestEd. (2009). </w:t>
              </w:r>
              <w:r>
                <w:rPr>
                  <w:i/>
                  <w:iCs/>
                  <w:noProof/>
                </w:rPr>
                <w:t>Quality Science Simulations for Formative and Summative Assessment.</w:t>
              </w:r>
              <w:r>
                <w:rPr>
                  <w:noProof/>
                </w:rPr>
                <w:t xml:space="preserve"> Retrieved January 2011, from SimScientists Publications: http://www.simscientists.org/downloads/Quellmalz_NCNE4-09.pdf</w:t>
              </w:r>
            </w:p>
            <w:p w:rsidR="00362178" w:rsidRDefault="00362178" w:rsidP="00362178">
              <w:pPr>
                <w:pStyle w:val="Bibliography"/>
                <w:rPr>
                  <w:noProof/>
                </w:rPr>
              </w:pPr>
              <w:r>
                <w:rPr>
                  <w:noProof/>
                </w:rPr>
                <w:t xml:space="preserve">WestEd. (Contract # ED08CO0134). </w:t>
              </w:r>
              <w:r>
                <w:rPr>
                  <w:i/>
                  <w:iCs/>
                  <w:noProof/>
                </w:rPr>
                <w:t>Technology and Engineering Literacy Framework for the 2014 National Assessment of Education Progress: Pre-Publication Edition.</w:t>
              </w:r>
              <w:r>
                <w:rPr>
                  <w:noProof/>
                </w:rPr>
                <w:t xml:space="preserve"> Retrieved January 2011, from NAEP Technology and Engineering Framework and Test Item Specifications: http://www.edgateway.net/cs/naepsci/view/lib/249</w:t>
              </w:r>
            </w:p>
            <w:p w:rsidR="00E92E4C" w:rsidRDefault="00581DB4" w:rsidP="00362178">
              <w:r>
                <w:fldChar w:fldCharType="end"/>
              </w:r>
            </w:p>
          </w:sdtContent>
        </w:sdt>
      </w:sdtContent>
    </w:sdt>
    <w:p w:rsidR="00E92E4C" w:rsidRDefault="00E92E4C">
      <w:pPr>
        <w:rPr>
          <w:rFonts w:asciiTheme="majorHAnsi" w:eastAsiaTheme="majorEastAsia" w:hAnsiTheme="majorHAnsi" w:cstheme="majorBidi"/>
          <w:b/>
          <w:bCs/>
          <w:color w:val="365F91" w:themeColor="accent1" w:themeShade="BF"/>
          <w:sz w:val="28"/>
          <w:szCs w:val="28"/>
        </w:rPr>
      </w:pPr>
      <w:r>
        <w:br w:type="page"/>
      </w:r>
    </w:p>
    <w:p w:rsidR="00570E2B" w:rsidRDefault="00570E2B" w:rsidP="00570E2B">
      <w:pPr>
        <w:pStyle w:val="Heading1"/>
      </w:pPr>
      <w:bookmarkStart w:id="36" w:name="_Toc289608591"/>
      <w:r>
        <w:lastRenderedPageBreak/>
        <w:t>Appendices</w:t>
      </w:r>
      <w:bookmarkEnd w:id="36"/>
    </w:p>
    <w:p w:rsidR="00AC1D77" w:rsidRPr="00FA3EE6" w:rsidRDefault="00FA3EE6" w:rsidP="00AC1D77">
      <w:pPr>
        <w:rPr>
          <w:i/>
          <w:color w:val="7030A0"/>
        </w:rPr>
      </w:pPr>
      <w:r w:rsidRPr="00FA3EE6">
        <w:rPr>
          <w:i/>
          <w:color w:val="7030A0"/>
        </w:rPr>
        <w:t>Include Pilot and final questionnaires.</w:t>
      </w:r>
    </w:p>
    <w:sectPr w:rsidR="00AC1D77" w:rsidRPr="00FA3EE6" w:rsidSect="00AD0CB8">
      <w:footerReference w:type="defaul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FF" w:rsidRDefault="000475FF" w:rsidP="00072010">
      <w:pPr>
        <w:spacing w:before="0" w:after="0" w:line="240" w:lineRule="auto"/>
      </w:pPr>
      <w:r>
        <w:separator/>
      </w:r>
    </w:p>
  </w:endnote>
  <w:endnote w:type="continuationSeparator" w:id="0">
    <w:p w:rsidR="000475FF" w:rsidRDefault="000475FF" w:rsidP="000720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315"/>
      <w:docPartObj>
        <w:docPartGallery w:val="Page Numbers (Bottom of Page)"/>
        <w:docPartUnique/>
      </w:docPartObj>
    </w:sdtPr>
    <w:sdtEndPr/>
    <w:sdtContent>
      <w:sdt>
        <w:sdtPr>
          <w:id w:val="565050477"/>
          <w:docPartObj>
            <w:docPartGallery w:val="Page Numbers (Top of Page)"/>
            <w:docPartUnique/>
          </w:docPartObj>
        </w:sdtPr>
        <w:sdtEndPr/>
        <w:sdtContent>
          <w:p w:rsidR="00072010" w:rsidRDefault="00072010">
            <w:pPr>
              <w:pStyle w:val="Footer"/>
              <w:jc w:val="center"/>
            </w:pPr>
            <w:r>
              <w:t xml:space="preserve">Page </w:t>
            </w:r>
            <w:r w:rsidR="00581DB4">
              <w:rPr>
                <w:b/>
                <w:sz w:val="24"/>
                <w:szCs w:val="24"/>
              </w:rPr>
              <w:fldChar w:fldCharType="begin"/>
            </w:r>
            <w:r>
              <w:rPr>
                <w:b/>
              </w:rPr>
              <w:instrText xml:space="preserve"> PAGE </w:instrText>
            </w:r>
            <w:r w:rsidR="00581DB4">
              <w:rPr>
                <w:b/>
                <w:sz w:val="24"/>
                <w:szCs w:val="24"/>
              </w:rPr>
              <w:fldChar w:fldCharType="separate"/>
            </w:r>
            <w:r w:rsidR="00703B10">
              <w:rPr>
                <w:b/>
                <w:noProof/>
              </w:rPr>
              <w:t>2</w:t>
            </w:r>
            <w:r w:rsidR="00581DB4">
              <w:rPr>
                <w:b/>
                <w:sz w:val="24"/>
                <w:szCs w:val="24"/>
              </w:rPr>
              <w:fldChar w:fldCharType="end"/>
            </w:r>
            <w:r>
              <w:t xml:space="preserve"> of </w:t>
            </w:r>
            <w:r w:rsidR="00581DB4">
              <w:rPr>
                <w:b/>
                <w:sz w:val="24"/>
                <w:szCs w:val="24"/>
              </w:rPr>
              <w:fldChar w:fldCharType="begin"/>
            </w:r>
            <w:r>
              <w:rPr>
                <w:b/>
              </w:rPr>
              <w:instrText xml:space="preserve"> NUMPAGES  </w:instrText>
            </w:r>
            <w:r w:rsidR="00581DB4">
              <w:rPr>
                <w:b/>
                <w:sz w:val="24"/>
                <w:szCs w:val="24"/>
              </w:rPr>
              <w:fldChar w:fldCharType="separate"/>
            </w:r>
            <w:r w:rsidR="00703B10">
              <w:rPr>
                <w:b/>
                <w:noProof/>
              </w:rPr>
              <w:t>22</w:t>
            </w:r>
            <w:r w:rsidR="00581DB4">
              <w:rPr>
                <w:b/>
                <w:sz w:val="24"/>
                <w:szCs w:val="24"/>
              </w:rPr>
              <w:fldChar w:fldCharType="end"/>
            </w:r>
          </w:p>
        </w:sdtContent>
      </w:sdt>
    </w:sdtContent>
  </w:sdt>
  <w:p w:rsidR="00072010" w:rsidRDefault="00072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FF" w:rsidRDefault="000475FF" w:rsidP="00072010">
      <w:pPr>
        <w:spacing w:before="0" w:after="0" w:line="240" w:lineRule="auto"/>
      </w:pPr>
      <w:r>
        <w:separator/>
      </w:r>
    </w:p>
  </w:footnote>
  <w:footnote w:type="continuationSeparator" w:id="0">
    <w:p w:rsidR="000475FF" w:rsidRDefault="000475FF" w:rsidP="0007201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65pt;height:39.65pt" o:bullet="t">
        <v:imagedata r:id="rId1" o:title="artE9"/>
      </v:shape>
    </w:pict>
  </w:numPicBullet>
  <w:numPicBullet w:numPicBulletId="1">
    <w:pict>
      <v:shape id="_x0000_i1029" type="#_x0000_t75" style="width:39.65pt;height:39.65pt" o:bullet="t">
        <v:imagedata r:id="rId2" o:title="artEA"/>
      </v:shape>
    </w:pict>
  </w:numPicBullet>
  <w:abstractNum w:abstractNumId="0">
    <w:nsid w:val="0B2A7B42"/>
    <w:multiLevelType w:val="hybridMultilevel"/>
    <w:tmpl w:val="C9BE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06FDE"/>
    <w:multiLevelType w:val="hybridMultilevel"/>
    <w:tmpl w:val="C02E3ABC"/>
    <w:lvl w:ilvl="0" w:tplc="AF0A973A">
      <w:start w:val="1"/>
      <w:numFmt w:val="bullet"/>
      <w:lvlText w:val=""/>
      <w:lvlPicBulletId w:val="0"/>
      <w:lvlJc w:val="left"/>
      <w:pPr>
        <w:tabs>
          <w:tab w:val="num" w:pos="720"/>
        </w:tabs>
        <w:ind w:left="720" w:hanging="360"/>
      </w:pPr>
      <w:rPr>
        <w:rFonts w:ascii="Symbol" w:hAnsi="Symbol" w:hint="default"/>
      </w:rPr>
    </w:lvl>
    <w:lvl w:ilvl="1" w:tplc="F4202564">
      <w:start w:val="1838"/>
      <w:numFmt w:val="bullet"/>
      <w:lvlText w:val=""/>
      <w:lvlPicBulletId w:val="1"/>
      <w:lvlJc w:val="left"/>
      <w:pPr>
        <w:tabs>
          <w:tab w:val="num" w:pos="1440"/>
        </w:tabs>
        <w:ind w:left="1440" w:hanging="360"/>
      </w:pPr>
      <w:rPr>
        <w:rFonts w:ascii="Symbol" w:hAnsi="Symbol" w:hint="default"/>
      </w:rPr>
    </w:lvl>
    <w:lvl w:ilvl="2" w:tplc="D19A8A48" w:tentative="1">
      <w:start w:val="1"/>
      <w:numFmt w:val="bullet"/>
      <w:lvlText w:val=""/>
      <w:lvlPicBulletId w:val="0"/>
      <w:lvlJc w:val="left"/>
      <w:pPr>
        <w:tabs>
          <w:tab w:val="num" w:pos="2160"/>
        </w:tabs>
        <w:ind w:left="2160" w:hanging="360"/>
      </w:pPr>
      <w:rPr>
        <w:rFonts w:ascii="Symbol" w:hAnsi="Symbol" w:hint="default"/>
      </w:rPr>
    </w:lvl>
    <w:lvl w:ilvl="3" w:tplc="50E85210" w:tentative="1">
      <w:start w:val="1"/>
      <w:numFmt w:val="bullet"/>
      <w:lvlText w:val=""/>
      <w:lvlPicBulletId w:val="0"/>
      <w:lvlJc w:val="left"/>
      <w:pPr>
        <w:tabs>
          <w:tab w:val="num" w:pos="2880"/>
        </w:tabs>
        <w:ind w:left="2880" w:hanging="360"/>
      </w:pPr>
      <w:rPr>
        <w:rFonts w:ascii="Symbol" w:hAnsi="Symbol" w:hint="default"/>
      </w:rPr>
    </w:lvl>
    <w:lvl w:ilvl="4" w:tplc="7F68347C" w:tentative="1">
      <w:start w:val="1"/>
      <w:numFmt w:val="bullet"/>
      <w:lvlText w:val=""/>
      <w:lvlPicBulletId w:val="0"/>
      <w:lvlJc w:val="left"/>
      <w:pPr>
        <w:tabs>
          <w:tab w:val="num" w:pos="3600"/>
        </w:tabs>
        <w:ind w:left="3600" w:hanging="360"/>
      </w:pPr>
      <w:rPr>
        <w:rFonts w:ascii="Symbol" w:hAnsi="Symbol" w:hint="default"/>
      </w:rPr>
    </w:lvl>
    <w:lvl w:ilvl="5" w:tplc="0568BBF6" w:tentative="1">
      <w:start w:val="1"/>
      <w:numFmt w:val="bullet"/>
      <w:lvlText w:val=""/>
      <w:lvlPicBulletId w:val="0"/>
      <w:lvlJc w:val="left"/>
      <w:pPr>
        <w:tabs>
          <w:tab w:val="num" w:pos="4320"/>
        </w:tabs>
        <w:ind w:left="4320" w:hanging="360"/>
      </w:pPr>
      <w:rPr>
        <w:rFonts w:ascii="Symbol" w:hAnsi="Symbol" w:hint="default"/>
      </w:rPr>
    </w:lvl>
    <w:lvl w:ilvl="6" w:tplc="4B4E3F84" w:tentative="1">
      <w:start w:val="1"/>
      <w:numFmt w:val="bullet"/>
      <w:lvlText w:val=""/>
      <w:lvlPicBulletId w:val="0"/>
      <w:lvlJc w:val="left"/>
      <w:pPr>
        <w:tabs>
          <w:tab w:val="num" w:pos="5040"/>
        </w:tabs>
        <w:ind w:left="5040" w:hanging="360"/>
      </w:pPr>
      <w:rPr>
        <w:rFonts w:ascii="Symbol" w:hAnsi="Symbol" w:hint="default"/>
      </w:rPr>
    </w:lvl>
    <w:lvl w:ilvl="7" w:tplc="3A2C2BB4" w:tentative="1">
      <w:start w:val="1"/>
      <w:numFmt w:val="bullet"/>
      <w:lvlText w:val=""/>
      <w:lvlPicBulletId w:val="0"/>
      <w:lvlJc w:val="left"/>
      <w:pPr>
        <w:tabs>
          <w:tab w:val="num" w:pos="5760"/>
        </w:tabs>
        <w:ind w:left="5760" w:hanging="360"/>
      </w:pPr>
      <w:rPr>
        <w:rFonts w:ascii="Symbol" w:hAnsi="Symbol" w:hint="default"/>
      </w:rPr>
    </w:lvl>
    <w:lvl w:ilvl="8" w:tplc="1054D416"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CA76C84"/>
    <w:multiLevelType w:val="hybridMultilevel"/>
    <w:tmpl w:val="C28C31EA"/>
    <w:lvl w:ilvl="0" w:tplc="65F24BE8">
      <w:start w:val="1"/>
      <w:numFmt w:val="bullet"/>
      <w:lvlText w:val=""/>
      <w:lvlPicBulletId w:val="0"/>
      <w:lvlJc w:val="left"/>
      <w:pPr>
        <w:tabs>
          <w:tab w:val="num" w:pos="720"/>
        </w:tabs>
        <w:ind w:left="720" w:hanging="360"/>
      </w:pPr>
      <w:rPr>
        <w:rFonts w:ascii="Symbol" w:hAnsi="Symbol" w:hint="default"/>
      </w:rPr>
    </w:lvl>
    <w:lvl w:ilvl="1" w:tplc="95348A16">
      <w:start w:val="1838"/>
      <w:numFmt w:val="bullet"/>
      <w:lvlText w:val=""/>
      <w:lvlPicBulletId w:val="1"/>
      <w:lvlJc w:val="left"/>
      <w:pPr>
        <w:tabs>
          <w:tab w:val="num" w:pos="1440"/>
        </w:tabs>
        <w:ind w:left="1440" w:hanging="360"/>
      </w:pPr>
      <w:rPr>
        <w:rFonts w:ascii="Symbol" w:hAnsi="Symbol" w:hint="default"/>
      </w:rPr>
    </w:lvl>
    <w:lvl w:ilvl="2" w:tplc="18F2711E" w:tentative="1">
      <w:start w:val="1"/>
      <w:numFmt w:val="bullet"/>
      <w:lvlText w:val=""/>
      <w:lvlPicBulletId w:val="0"/>
      <w:lvlJc w:val="left"/>
      <w:pPr>
        <w:tabs>
          <w:tab w:val="num" w:pos="2160"/>
        </w:tabs>
        <w:ind w:left="2160" w:hanging="360"/>
      </w:pPr>
      <w:rPr>
        <w:rFonts w:ascii="Symbol" w:hAnsi="Symbol" w:hint="default"/>
      </w:rPr>
    </w:lvl>
    <w:lvl w:ilvl="3" w:tplc="16E0F2AE" w:tentative="1">
      <w:start w:val="1"/>
      <w:numFmt w:val="bullet"/>
      <w:lvlText w:val=""/>
      <w:lvlPicBulletId w:val="0"/>
      <w:lvlJc w:val="left"/>
      <w:pPr>
        <w:tabs>
          <w:tab w:val="num" w:pos="2880"/>
        </w:tabs>
        <w:ind w:left="2880" w:hanging="360"/>
      </w:pPr>
      <w:rPr>
        <w:rFonts w:ascii="Symbol" w:hAnsi="Symbol" w:hint="default"/>
      </w:rPr>
    </w:lvl>
    <w:lvl w:ilvl="4" w:tplc="BA283772" w:tentative="1">
      <w:start w:val="1"/>
      <w:numFmt w:val="bullet"/>
      <w:lvlText w:val=""/>
      <w:lvlPicBulletId w:val="0"/>
      <w:lvlJc w:val="left"/>
      <w:pPr>
        <w:tabs>
          <w:tab w:val="num" w:pos="3600"/>
        </w:tabs>
        <w:ind w:left="3600" w:hanging="360"/>
      </w:pPr>
      <w:rPr>
        <w:rFonts w:ascii="Symbol" w:hAnsi="Symbol" w:hint="default"/>
      </w:rPr>
    </w:lvl>
    <w:lvl w:ilvl="5" w:tplc="6E845AE6" w:tentative="1">
      <w:start w:val="1"/>
      <w:numFmt w:val="bullet"/>
      <w:lvlText w:val=""/>
      <w:lvlPicBulletId w:val="0"/>
      <w:lvlJc w:val="left"/>
      <w:pPr>
        <w:tabs>
          <w:tab w:val="num" w:pos="4320"/>
        </w:tabs>
        <w:ind w:left="4320" w:hanging="360"/>
      </w:pPr>
      <w:rPr>
        <w:rFonts w:ascii="Symbol" w:hAnsi="Symbol" w:hint="default"/>
      </w:rPr>
    </w:lvl>
    <w:lvl w:ilvl="6" w:tplc="9F32BEB2" w:tentative="1">
      <w:start w:val="1"/>
      <w:numFmt w:val="bullet"/>
      <w:lvlText w:val=""/>
      <w:lvlPicBulletId w:val="0"/>
      <w:lvlJc w:val="left"/>
      <w:pPr>
        <w:tabs>
          <w:tab w:val="num" w:pos="5040"/>
        </w:tabs>
        <w:ind w:left="5040" w:hanging="360"/>
      </w:pPr>
      <w:rPr>
        <w:rFonts w:ascii="Symbol" w:hAnsi="Symbol" w:hint="default"/>
      </w:rPr>
    </w:lvl>
    <w:lvl w:ilvl="7" w:tplc="2AD231BA" w:tentative="1">
      <w:start w:val="1"/>
      <w:numFmt w:val="bullet"/>
      <w:lvlText w:val=""/>
      <w:lvlPicBulletId w:val="0"/>
      <w:lvlJc w:val="left"/>
      <w:pPr>
        <w:tabs>
          <w:tab w:val="num" w:pos="5760"/>
        </w:tabs>
        <w:ind w:left="5760" w:hanging="360"/>
      </w:pPr>
      <w:rPr>
        <w:rFonts w:ascii="Symbol" w:hAnsi="Symbol" w:hint="default"/>
      </w:rPr>
    </w:lvl>
    <w:lvl w:ilvl="8" w:tplc="2DAC898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D125F98"/>
    <w:multiLevelType w:val="hybridMultilevel"/>
    <w:tmpl w:val="19E0E8AA"/>
    <w:lvl w:ilvl="0" w:tplc="56509290">
      <w:start w:val="1"/>
      <w:numFmt w:val="bullet"/>
      <w:lvlText w:val=""/>
      <w:lvlPicBulletId w:val="0"/>
      <w:lvlJc w:val="left"/>
      <w:pPr>
        <w:tabs>
          <w:tab w:val="num" w:pos="720"/>
        </w:tabs>
        <w:ind w:left="720" w:hanging="360"/>
      </w:pPr>
      <w:rPr>
        <w:rFonts w:ascii="Symbol" w:hAnsi="Symbol" w:hint="default"/>
      </w:rPr>
    </w:lvl>
    <w:lvl w:ilvl="1" w:tplc="0A665C1A">
      <w:start w:val="1920"/>
      <w:numFmt w:val="bullet"/>
      <w:lvlText w:val=""/>
      <w:lvlPicBulletId w:val="1"/>
      <w:lvlJc w:val="left"/>
      <w:pPr>
        <w:tabs>
          <w:tab w:val="num" w:pos="1440"/>
        </w:tabs>
        <w:ind w:left="1440" w:hanging="360"/>
      </w:pPr>
      <w:rPr>
        <w:rFonts w:ascii="Symbol" w:hAnsi="Symbol" w:hint="default"/>
      </w:rPr>
    </w:lvl>
    <w:lvl w:ilvl="2" w:tplc="EA0EC530" w:tentative="1">
      <w:start w:val="1"/>
      <w:numFmt w:val="bullet"/>
      <w:lvlText w:val=""/>
      <w:lvlPicBulletId w:val="0"/>
      <w:lvlJc w:val="left"/>
      <w:pPr>
        <w:tabs>
          <w:tab w:val="num" w:pos="2160"/>
        </w:tabs>
        <w:ind w:left="2160" w:hanging="360"/>
      </w:pPr>
      <w:rPr>
        <w:rFonts w:ascii="Symbol" w:hAnsi="Symbol" w:hint="default"/>
      </w:rPr>
    </w:lvl>
    <w:lvl w:ilvl="3" w:tplc="5C861966" w:tentative="1">
      <w:start w:val="1"/>
      <w:numFmt w:val="bullet"/>
      <w:lvlText w:val=""/>
      <w:lvlPicBulletId w:val="0"/>
      <w:lvlJc w:val="left"/>
      <w:pPr>
        <w:tabs>
          <w:tab w:val="num" w:pos="2880"/>
        </w:tabs>
        <w:ind w:left="2880" w:hanging="360"/>
      </w:pPr>
      <w:rPr>
        <w:rFonts w:ascii="Symbol" w:hAnsi="Symbol" w:hint="default"/>
      </w:rPr>
    </w:lvl>
    <w:lvl w:ilvl="4" w:tplc="9C501DB8" w:tentative="1">
      <w:start w:val="1"/>
      <w:numFmt w:val="bullet"/>
      <w:lvlText w:val=""/>
      <w:lvlPicBulletId w:val="0"/>
      <w:lvlJc w:val="left"/>
      <w:pPr>
        <w:tabs>
          <w:tab w:val="num" w:pos="3600"/>
        </w:tabs>
        <w:ind w:left="3600" w:hanging="360"/>
      </w:pPr>
      <w:rPr>
        <w:rFonts w:ascii="Symbol" w:hAnsi="Symbol" w:hint="default"/>
      </w:rPr>
    </w:lvl>
    <w:lvl w:ilvl="5" w:tplc="9FECB210" w:tentative="1">
      <w:start w:val="1"/>
      <w:numFmt w:val="bullet"/>
      <w:lvlText w:val=""/>
      <w:lvlPicBulletId w:val="0"/>
      <w:lvlJc w:val="left"/>
      <w:pPr>
        <w:tabs>
          <w:tab w:val="num" w:pos="4320"/>
        </w:tabs>
        <w:ind w:left="4320" w:hanging="360"/>
      </w:pPr>
      <w:rPr>
        <w:rFonts w:ascii="Symbol" w:hAnsi="Symbol" w:hint="default"/>
      </w:rPr>
    </w:lvl>
    <w:lvl w:ilvl="6" w:tplc="8B10534C" w:tentative="1">
      <w:start w:val="1"/>
      <w:numFmt w:val="bullet"/>
      <w:lvlText w:val=""/>
      <w:lvlPicBulletId w:val="0"/>
      <w:lvlJc w:val="left"/>
      <w:pPr>
        <w:tabs>
          <w:tab w:val="num" w:pos="5040"/>
        </w:tabs>
        <w:ind w:left="5040" w:hanging="360"/>
      </w:pPr>
      <w:rPr>
        <w:rFonts w:ascii="Symbol" w:hAnsi="Symbol" w:hint="default"/>
      </w:rPr>
    </w:lvl>
    <w:lvl w:ilvl="7" w:tplc="FED60736" w:tentative="1">
      <w:start w:val="1"/>
      <w:numFmt w:val="bullet"/>
      <w:lvlText w:val=""/>
      <w:lvlPicBulletId w:val="0"/>
      <w:lvlJc w:val="left"/>
      <w:pPr>
        <w:tabs>
          <w:tab w:val="num" w:pos="5760"/>
        </w:tabs>
        <w:ind w:left="5760" w:hanging="360"/>
      </w:pPr>
      <w:rPr>
        <w:rFonts w:ascii="Symbol" w:hAnsi="Symbol" w:hint="default"/>
      </w:rPr>
    </w:lvl>
    <w:lvl w:ilvl="8" w:tplc="13A0436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692731C"/>
    <w:multiLevelType w:val="hybridMultilevel"/>
    <w:tmpl w:val="FFA885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86639A"/>
    <w:multiLevelType w:val="hybridMultilevel"/>
    <w:tmpl w:val="D23CD926"/>
    <w:lvl w:ilvl="0" w:tplc="3C10BE60">
      <w:start w:val="1"/>
      <w:numFmt w:val="bullet"/>
      <w:lvlText w:val=""/>
      <w:lvlPicBulletId w:val="0"/>
      <w:lvlJc w:val="left"/>
      <w:pPr>
        <w:tabs>
          <w:tab w:val="num" w:pos="720"/>
        </w:tabs>
        <w:ind w:left="720" w:hanging="360"/>
      </w:pPr>
      <w:rPr>
        <w:rFonts w:ascii="Symbol" w:hAnsi="Symbol" w:hint="default"/>
      </w:rPr>
    </w:lvl>
    <w:lvl w:ilvl="1" w:tplc="EB329DF8" w:tentative="1">
      <w:start w:val="1"/>
      <w:numFmt w:val="bullet"/>
      <w:lvlText w:val=""/>
      <w:lvlPicBulletId w:val="0"/>
      <w:lvlJc w:val="left"/>
      <w:pPr>
        <w:tabs>
          <w:tab w:val="num" w:pos="1440"/>
        </w:tabs>
        <w:ind w:left="1440" w:hanging="360"/>
      </w:pPr>
      <w:rPr>
        <w:rFonts w:ascii="Symbol" w:hAnsi="Symbol" w:hint="default"/>
      </w:rPr>
    </w:lvl>
    <w:lvl w:ilvl="2" w:tplc="A72004E2">
      <w:start w:val="2577"/>
      <w:numFmt w:val="bullet"/>
      <w:lvlText w:val=""/>
      <w:lvlPicBulletId w:val="0"/>
      <w:lvlJc w:val="left"/>
      <w:pPr>
        <w:tabs>
          <w:tab w:val="num" w:pos="2160"/>
        </w:tabs>
        <w:ind w:left="2160" w:hanging="360"/>
      </w:pPr>
      <w:rPr>
        <w:rFonts w:ascii="Symbol" w:hAnsi="Symbol" w:hint="default"/>
      </w:rPr>
    </w:lvl>
    <w:lvl w:ilvl="3" w:tplc="A8067BCC" w:tentative="1">
      <w:start w:val="1"/>
      <w:numFmt w:val="bullet"/>
      <w:lvlText w:val=""/>
      <w:lvlPicBulletId w:val="0"/>
      <w:lvlJc w:val="left"/>
      <w:pPr>
        <w:tabs>
          <w:tab w:val="num" w:pos="2880"/>
        </w:tabs>
        <w:ind w:left="2880" w:hanging="360"/>
      </w:pPr>
      <w:rPr>
        <w:rFonts w:ascii="Symbol" w:hAnsi="Symbol" w:hint="default"/>
      </w:rPr>
    </w:lvl>
    <w:lvl w:ilvl="4" w:tplc="D098EAB6" w:tentative="1">
      <w:start w:val="1"/>
      <w:numFmt w:val="bullet"/>
      <w:lvlText w:val=""/>
      <w:lvlPicBulletId w:val="0"/>
      <w:lvlJc w:val="left"/>
      <w:pPr>
        <w:tabs>
          <w:tab w:val="num" w:pos="3600"/>
        </w:tabs>
        <w:ind w:left="3600" w:hanging="360"/>
      </w:pPr>
      <w:rPr>
        <w:rFonts w:ascii="Symbol" w:hAnsi="Symbol" w:hint="default"/>
      </w:rPr>
    </w:lvl>
    <w:lvl w:ilvl="5" w:tplc="DFFC8BC2" w:tentative="1">
      <w:start w:val="1"/>
      <w:numFmt w:val="bullet"/>
      <w:lvlText w:val=""/>
      <w:lvlPicBulletId w:val="0"/>
      <w:lvlJc w:val="left"/>
      <w:pPr>
        <w:tabs>
          <w:tab w:val="num" w:pos="4320"/>
        </w:tabs>
        <w:ind w:left="4320" w:hanging="360"/>
      </w:pPr>
      <w:rPr>
        <w:rFonts w:ascii="Symbol" w:hAnsi="Symbol" w:hint="default"/>
      </w:rPr>
    </w:lvl>
    <w:lvl w:ilvl="6" w:tplc="0DACEF6E" w:tentative="1">
      <w:start w:val="1"/>
      <w:numFmt w:val="bullet"/>
      <w:lvlText w:val=""/>
      <w:lvlPicBulletId w:val="0"/>
      <w:lvlJc w:val="left"/>
      <w:pPr>
        <w:tabs>
          <w:tab w:val="num" w:pos="5040"/>
        </w:tabs>
        <w:ind w:left="5040" w:hanging="360"/>
      </w:pPr>
      <w:rPr>
        <w:rFonts w:ascii="Symbol" w:hAnsi="Symbol" w:hint="default"/>
      </w:rPr>
    </w:lvl>
    <w:lvl w:ilvl="7" w:tplc="06121BBC" w:tentative="1">
      <w:start w:val="1"/>
      <w:numFmt w:val="bullet"/>
      <w:lvlText w:val=""/>
      <w:lvlPicBulletId w:val="0"/>
      <w:lvlJc w:val="left"/>
      <w:pPr>
        <w:tabs>
          <w:tab w:val="num" w:pos="5760"/>
        </w:tabs>
        <w:ind w:left="5760" w:hanging="360"/>
      </w:pPr>
      <w:rPr>
        <w:rFonts w:ascii="Symbol" w:hAnsi="Symbol" w:hint="default"/>
      </w:rPr>
    </w:lvl>
    <w:lvl w:ilvl="8" w:tplc="75827DA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D35022F"/>
    <w:multiLevelType w:val="hybridMultilevel"/>
    <w:tmpl w:val="C9963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218F9"/>
    <w:multiLevelType w:val="hybridMultilevel"/>
    <w:tmpl w:val="882A191C"/>
    <w:lvl w:ilvl="0" w:tplc="8DAA4F54">
      <w:start w:val="1"/>
      <w:numFmt w:val="bullet"/>
      <w:lvlText w:val=""/>
      <w:lvlPicBulletId w:val="0"/>
      <w:lvlJc w:val="left"/>
      <w:pPr>
        <w:tabs>
          <w:tab w:val="num" w:pos="720"/>
        </w:tabs>
        <w:ind w:left="720" w:hanging="360"/>
      </w:pPr>
      <w:rPr>
        <w:rFonts w:ascii="Symbol" w:hAnsi="Symbol" w:hint="default"/>
      </w:rPr>
    </w:lvl>
    <w:lvl w:ilvl="1" w:tplc="B2FAC474">
      <w:start w:val="1838"/>
      <w:numFmt w:val="bullet"/>
      <w:lvlText w:val=""/>
      <w:lvlPicBulletId w:val="1"/>
      <w:lvlJc w:val="left"/>
      <w:pPr>
        <w:tabs>
          <w:tab w:val="num" w:pos="1440"/>
        </w:tabs>
        <w:ind w:left="1440" w:hanging="360"/>
      </w:pPr>
      <w:rPr>
        <w:rFonts w:ascii="Symbol" w:hAnsi="Symbol" w:hint="default"/>
      </w:rPr>
    </w:lvl>
    <w:lvl w:ilvl="2" w:tplc="4F1688B8" w:tentative="1">
      <w:start w:val="1"/>
      <w:numFmt w:val="bullet"/>
      <w:lvlText w:val=""/>
      <w:lvlPicBulletId w:val="0"/>
      <w:lvlJc w:val="left"/>
      <w:pPr>
        <w:tabs>
          <w:tab w:val="num" w:pos="2160"/>
        </w:tabs>
        <w:ind w:left="2160" w:hanging="360"/>
      </w:pPr>
      <w:rPr>
        <w:rFonts w:ascii="Symbol" w:hAnsi="Symbol" w:hint="default"/>
      </w:rPr>
    </w:lvl>
    <w:lvl w:ilvl="3" w:tplc="6B68ED88" w:tentative="1">
      <w:start w:val="1"/>
      <w:numFmt w:val="bullet"/>
      <w:lvlText w:val=""/>
      <w:lvlPicBulletId w:val="0"/>
      <w:lvlJc w:val="left"/>
      <w:pPr>
        <w:tabs>
          <w:tab w:val="num" w:pos="2880"/>
        </w:tabs>
        <w:ind w:left="2880" w:hanging="360"/>
      </w:pPr>
      <w:rPr>
        <w:rFonts w:ascii="Symbol" w:hAnsi="Symbol" w:hint="default"/>
      </w:rPr>
    </w:lvl>
    <w:lvl w:ilvl="4" w:tplc="0FAED986" w:tentative="1">
      <w:start w:val="1"/>
      <w:numFmt w:val="bullet"/>
      <w:lvlText w:val=""/>
      <w:lvlPicBulletId w:val="0"/>
      <w:lvlJc w:val="left"/>
      <w:pPr>
        <w:tabs>
          <w:tab w:val="num" w:pos="3600"/>
        </w:tabs>
        <w:ind w:left="3600" w:hanging="360"/>
      </w:pPr>
      <w:rPr>
        <w:rFonts w:ascii="Symbol" w:hAnsi="Symbol" w:hint="default"/>
      </w:rPr>
    </w:lvl>
    <w:lvl w:ilvl="5" w:tplc="89BA12E8" w:tentative="1">
      <w:start w:val="1"/>
      <w:numFmt w:val="bullet"/>
      <w:lvlText w:val=""/>
      <w:lvlPicBulletId w:val="0"/>
      <w:lvlJc w:val="left"/>
      <w:pPr>
        <w:tabs>
          <w:tab w:val="num" w:pos="4320"/>
        </w:tabs>
        <w:ind w:left="4320" w:hanging="360"/>
      </w:pPr>
      <w:rPr>
        <w:rFonts w:ascii="Symbol" w:hAnsi="Symbol" w:hint="default"/>
      </w:rPr>
    </w:lvl>
    <w:lvl w:ilvl="6" w:tplc="BDFCF73E" w:tentative="1">
      <w:start w:val="1"/>
      <w:numFmt w:val="bullet"/>
      <w:lvlText w:val=""/>
      <w:lvlPicBulletId w:val="0"/>
      <w:lvlJc w:val="left"/>
      <w:pPr>
        <w:tabs>
          <w:tab w:val="num" w:pos="5040"/>
        </w:tabs>
        <w:ind w:left="5040" w:hanging="360"/>
      </w:pPr>
      <w:rPr>
        <w:rFonts w:ascii="Symbol" w:hAnsi="Symbol" w:hint="default"/>
      </w:rPr>
    </w:lvl>
    <w:lvl w:ilvl="7" w:tplc="8DD0E284" w:tentative="1">
      <w:start w:val="1"/>
      <w:numFmt w:val="bullet"/>
      <w:lvlText w:val=""/>
      <w:lvlPicBulletId w:val="0"/>
      <w:lvlJc w:val="left"/>
      <w:pPr>
        <w:tabs>
          <w:tab w:val="num" w:pos="5760"/>
        </w:tabs>
        <w:ind w:left="5760" w:hanging="360"/>
      </w:pPr>
      <w:rPr>
        <w:rFonts w:ascii="Symbol" w:hAnsi="Symbol" w:hint="default"/>
      </w:rPr>
    </w:lvl>
    <w:lvl w:ilvl="8" w:tplc="8382A5A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EA20928"/>
    <w:multiLevelType w:val="hybridMultilevel"/>
    <w:tmpl w:val="DD440F20"/>
    <w:lvl w:ilvl="0" w:tplc="ACA244A4">
      <w:start w:val="1"/>
      <w:numFmt w:val="bullet"/>
      <w:lvlText w:val=""/>
      <w:lvlPicBulletId w:val="0"/>
      <w:lvlJc w:val="left"/>
      <w:pPr>
        <w:tabs>
          <w:tab w:val="num" w:pos="720"/>
        </w:tabs>
        <w:ind w:left="720" w:hanging="360"/>
      </w:pPr>
      <w:rPr>
        <w:rFonts w:ascii="Symbol" w:hAnsi="Symbol" w:hint="default"/>
      </w:rPr>
    </w:lvl>
    <w:lvl w:ilvl="1" w:tplc="B26ED774">
      <w:start w:val="2577"/>
      <w:numFmt w:val="bullet"/>
      <w:lvlText w:val=""/>
      <w:lvlPicBulletId w:val="1"/>
      <w:lvlJc w:val="left"/>
      <w:pPr>
        <w:tabs>
          <w:tab w:val="num" w:pos="1440"/>
        </w:tabs>
        <w:ind w:left="1440" w:hanging="360"/>
      </w:pPr>
      <w:rPr>
        <w:rFonts w:ascii="Symbol" w:hAnsi="Symbol" w:hint="default"/>
      </w:rPr>
    </w:lvl>
    <w:lvl w:ilvl="2" w:tplc="331ADB6E">
      <w:start w:val="2577"/>
      <w:numFmt w:val="bullet"/>
      <w:lvlText w:val=""/>
      <w:lvlPicBulletId w:val="0"/>
      <w:lvlJc w:val="left"/>
      <w:pPr>
        <w:tabs>
          <w:tab w:val="num" w:pos="2160"/>
        </w:tabs>
        <w:ind w:left="2160" w:hanging="360"/>
      </w:pPr>
      <w:rPr>
        <w:rFonts w:ascii="Symbol" w:hAnsi="Symbol" w:hint="default"/>
      </w:rPr>
    </w:lvl>
    <w:lvl w:ilvl="3" w:tplc="9CAAD516" w:tentative="1">
      <w:start w:val="1"/>
      <w:numFmt w:val="bullet"/>
      <w:lvlText w:val=""/>
      <w:lvlPicBulletId w:val="0"/>
      <w:lvlJc w:val="left"/>
      <w:pPr>
        <w:tabs>
          <w:tab w:val="num" w:pos="2880"/>
        </w:tabs>
        <w:ind w:left="2880" w:hanging="360"/>
      </w:pPr>
      <w:rPr>
        <w:rFonts w:ascii="Symbol" w:hAnsi="Symbol" w:hint="default"/>
      </w:rPr>
    </w:lvl>
    <w:lvl w:ilvl="4" w:tplc="4066F844" w:tentative="1">
      <w:start w:val="1"/>
      <w:numFmt w:val="bullet"/>
      <w:lvlText w:val=""/>
      <w:lvlPicBulletId w:val="0"/>
      <w:lvlJc w:val="left"/>
      <w:pPr>
        <w:tabs>
          <w:tab w:val="num" w:pos="3600"/>
        </w:tabs>
        <w:ind w:left="3600" w:hanging="360"/>
      </w:pPr>
      <w:rPr>
        <w:rFonts w:ascii="Symbol" w:hAnsi="Symbol" w:hint="default"/>
      </w:rPr>
    </w:lvl>
    <w:lvl w:ilvl="5" w:tplc="0FE0667C" w:tentative="1">
      <w:start w:val="1"/>
      <w:numFmt w:val="bullet"/>
      <w:lvlText w:val=""/>
      <w:lvlPicBulletId w:val="0"/>
      <w:lvlJc w:val="left"/>
      <w:pPr>
        <w:tabs>
          <w:tab w:val="num" w:pos="4320"/>
        </w:tabs>
        <w:ind w:left="4320" w:hanging="360"/>
      </w:pPr>
      <w:rPr>
        <w:rFonts w:ascii="Symbol" w:hAnsi="Symbol" w:hint="default"/>
      </w:rPr>
    </w:lvl>
    <w:lvl w:ilvl="6" w:tplc="FECC6CE6" w:tentative="1">
      <w:start w:val="1"/>
      <w:numFmt w:val="bullet"/>
      <w:lvlText w:val=""/>
      <w:lvlPicBulletId w:val="0"/>
      <w:lvlJc w:val="left"/>
      <w:pPr>
        <w:tabs>
          <w:tab w:val="num" w:pos="5040"/>
        </w:tabs>
        <w:ind w:left="5040" w:hanging="360"/>
      </w:pPr>
      <w:rPr>
        <w:rFonts w:ascii="Symbol" w:hAnsi="Symbol" w:hint="default"/>
      </w:rPr>
    </w:lvl>
    <w:lvl w:ilvl="7" w:tplc="12CEBBA4" w:tentative="1">
      <w:start w:val="1"/>
      <w:numFmt w:val="bullet"/>
      <w:lvlText w:val=""/>
      <w:lvlPicBulletId w:val="0"/>
      <w:lvlJc w:val="left"/>
      <w:pPr>
        <w:tabs>
          <w:tab w:val="num" w:pos="5760"/>
        </w:tabs>
        <w:ind w:left="5760" w:hanging="360"/>
      </w:pPr>
      <w:rPr>
        <w:rFonts w:ascii="Symbol" w:hAnsi="Symbol" w:hint="default"/>
      </w:rPr>
    </w:lvl>
    <w:lvl w:ilvl="8" w:tplc="2410EAA0"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41A342AB"/>
    <w:multiLevelType w:val="hybridMultilevel"/>
    <w:tmpl w:val="EB7CB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928EF"/>
    <w:multiLevelType w:val="hybridMultilevel"/>
    <w:tmpl w:val="0AF24276"/>
    <w:lvl w:ilvl="0" w:tplc="FCD04938">
      <w:start w:val="1"/>
      <w:numFmt w:val="bullet"/>
      <w:lvlText w:val=""/>
      <w:lvlPicBulletId w:val="0"/>
      <w:lvlJc w:val="left"/>
      <w:pPr>
        <w:tabs>
          <w:tab w:val="num" w:pos="720"/>
        </w:tabs>
        <w:ind w:left="720" w:hanging="360"/>
      </w:pPr>
      <w:rPr>
        <w:rFonts w:ascii="Symbol" w:hAnsi="Symbol" w:hint="default"/>
      </w:rPr>
    </w:lvl>
    <w:lvl w:ilvl="1" w:tplc="7F6CDFCE">
      <w:start w:val="1838"/>
      <w:numFmt w:val="bullet"/>
      <w:lvlText w:val=""/>
      <w:lvlPicBulletId w:val="1"/>
      <w:lvlJc w:val="left"/>
      <w:pPr>
        <w:tabs>
          <w:tab w:val="num" w:pos="1440"/>
        </w:tabs>
        <w:ind w:left="1440" w:hanging="360"/>
      </w:pPr>
      <w:rPr>
        <w:rFonts w:ascii="Symbol" w:hAnsi="Symbol" w:hint="default"/>
      </w:rPr>
    </w:lvl>
    <w:lvl w:ilvl="2" w:tplc="7B1A2B7A" w:tentative="1">
      <w:start w:val="1"/>
      <w:numFmt w:val="bullet"/>
      <w:lvlText w:val=""/>
      <w:lvlPicBulletId w:val="0"/>
      <w:lvlJc w:val="left"/>
      <w:pPr>
        <w:tabs>
          <w:tab w:val="num" w:pos="2160"/>
        </w:tabs>
        <w:ind w:left="2160" w:hanging="360"/>
      </w:pPr>
      <w:rPr>
        <w:rFonts w:ascii="Symbol" w:hAnsi="Symbol" w:hint="default"/>
      </w:rPr>
    </w:lvl>
    <w:lvl w:ilvl="3" w:tplc="4D4CD4D4" w:tentative="1">
      <w:start w:val="1"/>
      <w:numFmt w:val="bullet"/>
      <w:lvlText w:val=""/>
      <w:lvlPicBulletId w:val="0"/>
      <w:lvlJc w:val="left"/>
      <w:pPr>
        <w:tabs>
          <w:tab w:val="num" w:pos="2880"/>
        </w:tabs>
        <w:ind w:left="2880" w:hanging="360"/>
      </w:pPr>
      <w:rPr>
        <w:rFonts w:ascii="Symbol" w:hAnsi="Symbol" w:hint="default"/>
      </w:rPr>
    </w:lvl>
    <w:lvl w:ilvl="4" w:tplc="79F2CF02" w:tentative="1">
      <w:start w:val="1"/>
      <w:numFmt w:val="bullet"/>
      <w:lvlText w:val=""/>
      <w:lvlPicBulletId w:val="0"/>
      <w:lvlJc w:val="left"/>
      <w:pPr>
        <w:tabs>
          <w:tab w:val="num" w:pos="3600"/>
        </w:tabs>
        <w:ind w:left="3600" w:hanging="360"/>
      </w:pPr>
      <w:rPr>
        <w:rFonts w:ascii="Symbol" w:hAnsi="Symbol" w:hint="default"/>
      </w:rPr>
    </w:lvl>
    <w:lvl w:ilvl="5" w:tplc="275EC44A" w:tentative="1">
      <w:start w:val="1"/>
      <w:numFmt w:val="bullet"/>
      <w:lvlText w:val=""/>
      <w:lvlPicBulletId w:val="0"/>
      <w:lvlJc w:val="left"/>
      <w:pPr>
        <w:tabs>
          <w:tab w:val="num" w:pos="4320"/>
        </w:tabs>
        <w:ind w:left="4320" w:hanging="360"/>
      </w:pPr>
      <w:rPr>
        <w:rFonts w:ascii="Symbol" w:hAnsi="Symbol" w:hint="default"/>
      </w:rPr>
    </w:lvl>
    <w:lvl w:ilvl="6" w:tplc="C354F682" w:tentative="1">
      <w:start w:val="1"/>
      <w:numFmt w:val="bullet"/>
      <w:lvlText w:val=""/>
      <w:lvlPicBulletId w:val="0"/>
      <w:lvlJc w:val="left"/>
      <w:pPr>
        <w:tabs>
          <w:tab w:val="num" w:pos="5040"/>
        </w:tabs>
        <w:ind w:left="5040" w:hanging="360"/>
      </w:pPr>
      <w:rPr>
        <w:rFonts w:ascii="Symbol" w:hAnsi="Symbol" w:hint="default"/>
      </w:rPr>
    </w:lvl>
    <w:lvl w:ilvl="7" w:tplc="6CFEA48C" w:tentative="1">
      <w:start w:val="1"/>
      <w:numFmt w:val="bullet"/>
      <w:lvlText w:val=""/>
      <w:lvlPicBulletId w:val="0"/>
      <w:lvlJc w:val="left"/>
      <w:pPr>
        <w:tabs>
          <w:tab w:val="num" w:pos="5760"/>
        </w:tabs>
        <w:ind w:left="5760" w:hanging="360"/>
      </w:pPr>
      <w:rPr>
        <w:rFonts w:ascii="Symbol" w:hAnsi="Symbol" w:hint="default"/>
      </w:rPr>
    </w:lvl>
    <w:lvl w:ilvl="8" w:tplc="25B85B24"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4E4A32B2"/>
    <w:multiLevelType w:val="hybridMultilevel"/>
    <w:tmpl w:val="454E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95F18"/>
    <w:multiLevelType w:val="hybridMultilevel"/>
    <w:tmpl w:val="E736A430"/>
    <w:lvl w:ilvl="0" w:tplc="420E8198">
      <w:start w:val="1"/>
      <w:numFmt w:val="bullet"/>
      <w:lvlText w:val=""/>
      <w:lvlPicBulletId w:val="0"/>
      <w:lvlJc w:val="left"/>
      <w:pPr>
        <w:tabs>
          <w:tab w:val="num" w:pos="720"/>
        </w:tabs>
        <w:ind w:left="720" w:hanging="360"/>
      </w:pPr>
      <w:rPr>
        <w:rFonts w:ascii="Symbol" w:hAnsi="Symbol" w:hint="default"/>
      </w:rPr>
    </w:lvl>
    <w:lvl w:ilvl="1" w:tplc="01767574" w:tentative="1">
      <w:start w:val="1"/>
      <w:numFmt w:val="bullet"/>
      <w:lvlText w:val=""/>
      <w:lvlPicBulletId w:val="0"/>
      <w:lvlJc w:val="left"/>
      <w:pPr>
        <w:tabs>
          <w:tab w:val="num" w:pos="1440"/>
        </w:tabs>
        <w:ind w:left="1440" w:hanging="360"/>
      </w:pPr>
      <w:rPr>
        <w:rFonts w:ascii="Symbol" w:hAnsi="Symbol" w:hint="default"/>
      </w:rPr>
    </w:lvl>
    <w:lvl w:ilvl="2" w:tplc="6382F5A8" w:tentative="1">
      <w:start w:val="1"/>
      <w:numFmt w:val="bullet"/>
      <w:lvlText w:val=""/>
      <w:lvlPicBulletId w:val="0"/>
      <w:lvlJc w:val="left"/>
      <w:pPr>
        <w:tabs>
          <w:tab w:val="num" w:pos="2160"/>
        </w:tabs>
        <w:ind w:left="2160" w:hanging="360"/>
      </w:pPr>
      <w:rPr>
        <w:rFonts w:ascii="Symbol" w:hAnsi="Symbol" w:hint="default"/>
      </w:rPr>
    </w:lvl>
    <w:lvl w:ilvl="3" w:tplc="B9068EC4" w:tentative="1">
      <w:start w:val="1"/>
      <w:numFmt w:val="bullet"/>
      <w:lvlText w:val=""/>
      <w:lvlPicBulletId w:val="0"/>
      <w:lvlJc w:val="left"/>
      <w:pPr>
        <w:tabs>
          <w:tab w:val="num" w:pos="2880"/>
        </w:tabs>
        <w:ind w:left="2880" w:hanging="360"/>
      </w:pPr>
      <w:rPr>
        <w:rFonts w:ascii="Symbol" w:hAnsi="Symbol" w:hint="default"/>
      </w:rPr>
    </w:lvl>
    <w:lvl w:ilvl="4" w:tplc="869A6944" w:tentative="1">
      <w:start w:val="1"/>
      <w:numFmt w:val="bullet"/>
      <w:lvlText w:val=""/>
      <w:lvlPicBulletId w:val="0"/>
      <w:lvlJc w:val="left"/>
      <w:pPr>
        <w:tabs>
          <w:tab w:val="num" w:pos="3600"/>
        </w:tabs>
        <w:ind w:left="3600" w:hanging="360"/>
      </w:pPr>
      <w:rPr>
        <w:rFonts w:ascii="Symbol" w:hAnsi="Symbol" w:hint="default"/>
      </w:rPr>
    </w:lvl>
    <w:lvl w:ilvl="5" w:tplc="E898C400" w:tentative="1">
      <w:start w:val="1"/>
      <w:numFmt w:val="bullet"/>
      <w:lvlText w:val=""/>
      <w:lvlPicBulletId w:val="0"/>
      <w:lvlJc w:val="left"/>
      <w:pPr>
        <w:tabs>
          <w:tab w:val="num" w:pos="4320"/>
        </w:tabs>
        <w:ind w:left="4320" w:hanging="360"/>
      </w:pPr>
      <w:rPr>
        <w:rFonts w:ascii="Symbol" w:hAnsi="Symbol" w:hint="default"/>
      </w:rPr>
    </w:lvl>
    <w:lvl w:ilvl="6" w:tplc="B62E7CE8" w:tentative="1">
      <w:start w:val="1"/>
      <w:numFmt w:val="bullet"/>
      <w:lvlText w:val=""/>
      <w:lvlPicBulletId w:val="0"/>
      <w:lvlJc w:val="left"/>
      <w:pPr>
        <w:tabs>
          <w:tab w:val="num" w:pos="5040"/>
        </w:tabs>
        <w:ind w:left="5040" w:hanging="360"/>
      </w:pPr>
      <w:rPr>
        <w:rFonts w:ascii="Symbol" w:hAnsi="Symbol" w:hint="default"/>
      </w:rPr>
    </w:lvl>
    <w:lvl w:ilvl="7" w:tplc="46B85E7C" w:tentative="1">
      <w:start w:val="1"/>
      <w:numFmt w:val="bullet"/>
      <w:lvlText w:val=""/>
      <w:lvlPicBulletId w:val="0"/>
      <w:lvlJc w:val="left"/>
      <w:pPr>
        <w:tabs>
          <w:tab w:val="num" w:pos="5760"/>
        </w:tabs>
        <w:ind w:left="5760" w:hanging="360"/>
      </w:pPr>
      <w:rPr>
        <w:rFonts w:ascii="Symbol" w:hAnsi="Symbol" w:hint="default"/>
      </w:rPr>
    </w:lvl>
    <w:lvl w:ilvl="8" w:tplc="0FFC9572"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55A9712F"/>
    <w:multiLevelType w:val="hybridMultilevel"/>
    <w:tmpl w:val="8B9E9D52"/>
    <w:lvl w:ilvl="0" w:tplc="5B2E6CC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B5FCE"/>
    <w:multiLevelType w:val="hybridMultilevel"/>
    <w:tmpl w:val="6CE0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DF12DA"/>
    <w:multiLevelType w:val="hybridMultilevel"/>
    <w:tmpl w:val="D5C816E4"/>
    <w:lvl w:ilvl="0" w:tplc="9CFACFE8">
      <w:start w:val="1"/>
      <w:numFmt w:val="bullet"/>
      <w:lvlText w:val=""/>
      <w:lvlPicBulletId w:val="0"/>
      <w:lvlJc w:val="left"/>
      <w:pPr>
        <w:tabs>
          <w:tab w:val="num" w:pos="720"/>
        </w:tabs>
        <w:ind w:left="720" w:hanging="360"/>
      </w:pPr>
      <w:rPr>
        <w:rFonts w:ascii="Symbol" w:hAnsi="Symbol" w:hint="default"/>
      </w:rPr>
    </w:lvl>
    <w:lvl w:ilvl="1" w:tplc="80560996" w:tentative="1">
      <w:start w:val="1"/>
      <w:numFmt w:val="bullet"/>
      <w:lvlText w:val=""/>
      <w:lvlPicBulletId w:val="0"/>
      <w:lvlJc w:val="left"/>
      <w:pPr>
        <w:tabs>
          <w:tab w:val="num" w:pos="1440"/>
        </w:tabs>
        <w:ind w:left="1440" w:hanging="360"/>
      </w:pPr>
      <w:rPr>
        <w:rFonts w:ascii="Symbol" w:hAnsi="Symbol" w:hint="default"/>
      </w:rPr>
    </w:lvl>
    <w:lvl w:ilvl="2" w:tplc="06728B78" w:tentative="1">
      <w:start w:val="1"/>
      <w:numFmt w:val="bullet"/>
      <w:lvlText w:val=""/>
      <w:lvlPicBulletId w:val="0"/>
      <w:lvlJc w:val="left"/>
      <w:pPr>
        <w:tabs>
          <w:tab w:val="num" w:pos="2160"/>
        </w:tabs>
        <w:ind w:left="2160" w:hanging="360"/>
      </w:pPr>
      <w:rPr>
        <w:rFonts w:ascii="Symbol" w:hAnsi="Symbol" w:hint="default"/>
      </w:rPr>
    </w:lvl>
    <w:lvl w:ilvl="3" w:tplc="E93C2F7C" w:tentative="1">
      <w:start w:val="1"/>
      <w:numFmt w:val="bullet"/>
      <w:lvlText w:val=""/>
      <w:lvlPicBulletId w:val="0"/>
      <w:lvlJc w:val="left"/>
      <w:pPr>
        <w:tabs>
          <w:tab w:val="num" w:pos="2880"/>
        </w:tabs>
        <w:ind w:left="2880" w:hanging="360"/>
      </w:pPr>
      <w:rPr>
        <w:rFonts w:ascii="Symbol" w:hAnsi="Symbol" w:hint="default"/>
      </w:rPr>
    </w:lvl>
    <w:lvl w:ilvl="4" w:tplc="29167812" w:tentative="1">
      <w:start w:val="1"/>
      <w:numFmt w:val="bullet"/>
      <w:lvlText w:val=""/>
      <w:lvlPicBulletId w:val="0"/>
      <w:lvlJc w:val="left"/>
      <w:pPr>
        <w:tabs>
          <w:tab w:val="num" w:pos="3600"/>
        </w:tabs>
        <w:ind w:left="3600" w:hanging="360"/>
      </w:pPr>
      <w:rPr>
        <w:rFonts w:ascii="Symbol" w:hAnsi="Symbol" w:hint="default"/>
      </w:rPr>
    </w:lvl>
    <w:lvl w:ilvl="5" w:tplc="A5C2781A" w:tentative="1">
      <w:start w:val="1"/>
      <w:numFmt w:val="bullet"/>
      <w:lvlText w:val=""/>
      <w:lvlPicBulletId w:val="0"/>
      <w:lvlJc w:val="left"/>
      <w:pPr>
        <w:tabs>
          <w:tab w:val="num" w:pos="4320"/>
        </w:tabs>
        <w:ind w:left="4320" w:hanging="360"/>
      </w:pPr>
      <w:rPr>
        <w:rFonts w:ascii="Symbol" w:hAnsi="Symbol" w:hint="default"/>
      </w:rPr>
    </w:lvl>
    <w:lvl w:ilvl="6" w:tplc="ED464356" w:tentative="1">
      <w:start w:val="1"/>
      <w:numFmt w:val="bullet"/>
      <w:lvlText w:val=""/>
      <w:lvlPicBulletId w:val="0"/>
      <w:lvlJc w:val="left"/>
      <w:pPr>
        <w:tabs>
          <w:tab w:val="num" w:pos="5040"/>
        </w:tabs>
        <w:ind w:left="5040" w:hanging="360"/>
      </w:pPr>
      <w:rPr>
        <w:rFonts w:ascii="Symbol" w:hAnsi="Symbol" w:hint="default"/>
      </w:rPr>
    </w:lvl>
    <w:lvl w:ilvl="7" w:tplc="C1B86822" w:tentative="1">
      <w:start w:val="1"/>
      <w:numFmt w:val="bullet"/>
      <w:lvlText w:val=""/>
      <w:lvlPicBulletId w:val="0"/>
      <w:lvlJc w:val="left"/>
      <w:pPr>
        <w:tabs>
          <w:tab w:val="num" w:pos="5760"/>
        </w:tabs>
        <w:ind w:left="5760" w:hanging="360"/>
      </w:pPr>
      <w:rPr>
        <w:rFonts w:ascii="Symbol" w:hAnsi="Symbol" w:hint="default"/>
      </w:rPr>
    </w:lvl>
    <w:lvl w:ilvl="8" w:tplc="4D74DF12"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6D076A51"/>
    <w:multiLevelType w:val="hybridMultilevel"/>
    <w:tmpl w:val="FC94445C"/>
    <w:lvl w:ilvl="0" w:tplc="0504B4F2">
      <w:start w:val="1"/>
      <w:numFmt w:val="bullet"/>
      <w:lvlText w:val=""/>
      <w:lvlPicBulletId w:val="0"/>
      <w:lvlJc w:val="left"/>
      <w:pPr>
        <w:tabs>
          <w:tab w:val="num" w:pos="720"/>
        </w:tabs>
        <w:ind w:left="720" w:hanging="360"/>
      </w:pPr>
      <w:rPr>
        <w:rFonts w:ascii="Symbol" w:hAnsi="Symbol" w:hint="default"/>
      </w:rPr>
    </w:lvl>
    <w:lvl w:ilvl="1" w:tplc="4182A6B2" w:tentative="1">
      <w:start w:val="1"/>
      <w:numFmt w:val="bullet"/>
      <w:lvlText w:val=""/>
      <w:lvlPicBulletId w:val="0"/>
      <w:lvlJc w:val="left"/>
      <w:pPr>
        <w:tabs>
          <w:tab w:val="num" w:pos="1440"/>
        </w:tabs>
        <w:ind w:left="1440" w:hanging="360"/>
      </w:pPr>
      <w:rPr>
        <w:rFonts w:ascii="Symbol" w:hAnsi="Symbol" w:hint="default"/>
      </w:rPr>
    </w:lvl>
    <w:lvl w:ilvl="2" w:tplc="76EA88F8" w:tentative="1">
      <w:start w:val="1"/>
      <w:numFmt w:val="bullet"/>
      <w:lvlText w:val=""/>
      <w:lvlPicBulletId w:val="0"/>
      <w:lvlJc w:val="left"/>
      <w:pPr>
        <w:tabs>
          <w:tab w:val="num" w:pos="2160"/>
        </w:tabs>
        <w:ind w:left="2160" w:hanging="360"/>
      </w:pPr>
      <w:rPr>
        <w:rFonts w:ascii="Symbol" w:hAnsi="Symbol" w:hint="default"/>
      </w:rPr>
    </w:lvl>
    <w:lvl w:ilvl="3" w:tplc="2A5A19D2" w:tentative="1">
      <w:start w:val="1"/>
      <w:numFmt w:val="bullet"/>
      <w:lvlText w:val=""/>
      <w:lvlPicBulletId w:val="0"/>
      <w:lvlJc w:val="left"/>
      <w:pPr>
        <w:tabs>
          <w:tab w:val="num" w:pos="2880"/>
        </w:tabs>
        <w:ind w:left="2880" w:hanging="360"/>
      </w:pPr>
      <w:rPr>
        <w:rFonts w:ascii="Symbol" w:hAnsi="Symbol" w:hint="default"/>
      </w:rPr>
    </w:lvl>
    <w:lvl w:ilvl="4" w:tplc="FCE8EC30" w:tentative="1">
      <w:start w:val="1"/>
      <w:numFmt w:val="bullet"/>
      <w:lvlText w:val=""/>
      <w:lvlPicBulletId w:val="0"/>
      <w:lvlJc w:val="left"/>
      <w:pPr>
        <w:tabs>
          <w:tab w:val="num" w:pos="3600"/>
        </w:tabs>
        <w:ind w:left="3600" w:hanging="360"/>
      </w:pPr>
      <w:rPr>
        <w:rFonts w:ascii="Symbol" w:hAnsi="Symbol" w:hint="default"/>
      </w:rPr>
    </w:lvl>
    <w:lvl w:ilvl="5" w:tplc="A3A80FFA" w:tentative="1">
      <w:start w:val="1"/>
      <w:numFmt w:val="bullet"/>
      <w:lvlText w:val=""/>
      <w:lvlPicBulletId w:val="0"/>
      <w:lvlJc w:val="left"/>
      <w:pPr>
        <w:tabs>
          <w:tab w:val="num" w:pos="4320"/>
        </w:tabs>
        <w:ind w:left="4320" w:hanging="360"/>
      </w:pPr>
      <w:rPr>
        <w:rFonts w:ascii="Symbol" w:hAnsi="Symbol" w:hint="default"/>
      </w:rPr>
    </w:lvl>
    <w:lvl w:ilvl="6" w:tplc="28BE70BE" w:tentative="1">
      <w:start w:val="1"/>
      <w:numFmt w:val="bullet"/>
      <w:lvlText w:val=""/>
      <w:lvlPicBulletId w:val="0"/>
      <w:lvlJc w:val="left"/>
      <w:pPr>
        <w:tabs>
          <w:tab w:val="num" w:pos="5040"/>
        </w:tabs>
        <w:ind w:left="5040" w:hanging="360"/>
      </w:pPr>
      <w:rPr>
        <w:rFonts w:ascii="Symbol" w:hAnsi="Symbol" w:hint="default"/>
      </w:rPr>
    </w:lvl>
    <w:lvl w:ilvl="7" w:tplc="88C6BA10" w:tentative="1">
      <w:start w:val="1"/>
      <w:numFmt w:val="bullet"/>
      <w:lvlText w:val=""/>
      <w:lvlPicBulletId w:val="0"/>
      <w:lvlJc w:val="left"/>
      <w:pPr>
        <w:tabs>
          <w:tab w:val="num" w:pos="5760"/>
        </w:tabs>
        <w:ind w:left="5760" w:hanging="360"/>
      </w:pPr>
      <w:rPr>
        <w:rFonts w:ascii="Symbol" w:hAnsi="Symbol" w:hint="default"/>
      </w:rPr>
    </w:lvl>
    <w:lvl w:ilvl="8" w:tplc="9C1EB63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6DDF40C7"/>
    <w:multiLevelType w:val="hybridMultilevel"/>
    <w:tmpl w:val="B8925D44"/>
    <w:lvl w:ilvl="0" w:tplc="975AC984">
      <w:start w:val="1"/>
      <w:numFmt w:val="bullet"/>
      <w:lvlText w:val=""/>
      <w:lvlPicBulletId w:val="0"/>
      <w:lvlJc w:val="left"/>
      <w:pPr>
        <w:tabs>
          <w:tab w:val="num" w:pos="720"/>
        </w:tabs>
        <w:ind w:left="720" w:hanging="360"/>
      </w:pPr>
      <w:rPr>
        <w:rFonts w:ascii="Symbol" w:hAnsi="Symbol" w:hint="default"/>
      </w:rPr>
    </w:lvl>
    <w:lvl w:ilvl="1" w:tplc="5D62F766">
      <w:start w:val="2577"/>
      <w:numFmt w:val="bullet"/>
      <w:lvlText w:val=""/>
      <w:lvlPicBulletId w:val="1"/>
      <w:lvlJc w:val="left"/>
      <w:pPr>
        <w:tabs>
          <w:tab w:val="num" w:pos="1440"/>
        </w:tabs>
        <w:ind w:left="1440" w:hanging="360"/>
      </w:pPr>
      <w:rPr>
        <w:rFonts w:ascii="Symbol" w:hAnsi="Symbol" w:hint="default"/>
      </w:rPr>
    </w:lvl>
    <w:lvl w:ilvl="2" w:tplc="886054BC" w:tentative="1">
      <w:start w:val="1"/>
      <w:numFmt w:val="bullet"/>
      <w:lvlText w:val=""/>
      <w:lvlPicBulletId w:val="0"/>
      <w:lvlJc w:val="left"/>
      <w:pPr>
        <w:tabs>
          <w:tab w:val="num" w:pos="2160"/>
        </w:tabs>
        <w:ind w:left="2160" w:hanging="360"/>
      </w:pPr>
      <w:rPr>
        <w:rFonts w:ascii="Symbol" w:hAnsi="Symbol" w:hint="default"/>
      </w:rPr>
    </w:lvl>
    <w:lvl w:ilvl="3" w:tplc="24D460A2" w:tentative="1">
      <w:start w:val="1"/>
      <w:numFmt w:val="bullet"/>
      <w:lvlText w:val=""/>
      <w:lvlPicBulletId w:val="0"/>
      <w:lvlJc w:val="left"/>
      <w:pPr>
        <w:tabs>
          <w:tab w:val="num" w:pos="2880"/>
        </w:tabs>
        <w:ind w:left="2880" w:hanging="360"/>
      </w:pPr>
      <w:rPr>
        <w:rFonts w:ascii="Symbol" w:hAnsi="Symbol" w:hint="default"/>
      </w:rPr>
    </w:lvl>
    <w:lvl w:ilvl="4" w:tplc="BAF615B2" w:tentative="1">
      <w:start w:val="1"/>
      <w:numFmt w:val="bullet"/>
      <w:lvlText w:val=""/>
      <w:lvlPicBulletId w:val="0"/>
      <w:lvlJc w:val="left"/>
      <w:pPr>
        <w:tabs>
          <w:tab w:val="num" w:pos="3600"/>
        </w:tabs>
        <w:ind w:left="3600" w:hanging="360"/>
      </w:pPr>
      <w:rPr>
        <w:rFonts w:ascii="Symbol" w:hAnsi="Symbol" w:hint="default"/>
      </w:rPr>
    </w:lvl>
    <w:lvl w:ilvl="5" w:tplc="C206E606" w:tentative="1">
      <w:start w:val="1"/>
      <w:numFmt w:val="bullet"/>
      <w:lvlText w:val=""/>
      <w:lvlPicBulletId w:val="0"/>
      <w:lvlJc w:val="left"/>
      <w:pPr>
        <w:tabs>
          <w:tab w:val="num" w:pos="4320"/>
        </w:tabs>
        <w:ind w:left="4320" w:hanging="360"/>
      </w:pPr>
      <w:rPr>
        <w:rFonts w:ascii="Symbol" w:hAnsi="Symbol" w:hint="default"/>
      </w:rPr>
    </w:lvl>
    <w:lvl w:ilvl="6" w:tplc="2F8ED43C" w:tentative="1">
      <w:start w:val="1"/>
      <w:numFmt w:val="bullet"/>
      <w:lvlText w:val=""/>
      <w:lvlPicBulletId w:val="0"/>
      <w:lvlJc w:val="left"/>
      <w:pPr>
        <w:tabs>
          <w:tab w:val="num" w:pos="5040"/>
        </w:tabs>
        <w:ind w:left="5040" w:hanging="360"/>
      </w:pPr>
      <w:rPr>
        <w:rFonts w:ascii="Symbol" w:hAnsi="Symbol" w:hint="default"/>
      </w:rPr>
    </w:lvl>
    <w:lvl w:ilvl="7" w:tplc="A844C574" w:tentative="1">
      <w:start w:val="1"/>
      <w:numFmt w:val="bullet"/>
      <w:lvlText w:val=""/>
      <w:lvlPicBulletId w:val="0"/>
      <w:lvlJc w:val="left"/>
      <w:pPr>
        <w:tabs>
          <w:tab w:val="num" w:pos="5760"/>
        </w:tabs>
        <w:ind w:left="5760" w:hanging="360"/>
      </w:pPr>
      <w:rPr>
        <w:rFonts w:ascii="Symbol" w:hAnsi="Symbol" w:hint="default"/>
      </w:rPr>
    </w:lvl>
    <w:lvl w:ilvl="8" w:tplc="8CD092BA"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70472A7A"/>
    <w:multiLevelType w:val="hybridMultilevel"/>
    <w:tmpl w:val="7A9C21AE"/>
    <w:lvl w:ilvl="0" w:tplc="8C1225F8">
      <w:start w:val="1"/>
      <w:numFmt w:val="bullet"/>
      <w:lvlText w:val=""/>
      <w:lvlPicBulletId w:val="0"/>
      <w:lvlJc w:val="left"/>
      <w:pPr>
        <w:tabs>
          <w:tab w:val="num" w:pos="720"/>
        </w:tabs>
        <w:ind w:left="720" w:hanging="360"/>
      </w:pPr>
      <w:rPr>
        <w:rFonts w:ascii="Symbol" w:hAnsi="Symbol" w:hint="default"/>
      </w:rPr>
    </w:lvl>
    <w:lvl w:ilvl="1" w:tplc="F8684FC0">
      <w:start w:val="1838"/>
      <w:numFmt w:val="bullet"/>
      <w:lvlText w:val=""/>
      <w:lvlPicBulletId w:val="1"/>
      <w:lvlJc w:val="left"/>
      <w:pPr>
        <w:tabs>
          <w:tab w:val="num" w:pos="1440"/>
        </w:tabs>
        <w:ind w:left="1440" w:hanging="360"/>
      </w:pPr>
      <w:rPr>
        <w:rFonts w:ascii="Symbol" w:hAnsi="Symbol" w:hint="default"/>
      </w:rPr>
    </w:lvl>
    <w:lvl w:ilvl="2" w:tplc="E1ECC590" w:tentative="1">
      <w:start w:val="1"/>
      <w:numFmt w:val="bullet"/>
      <w:lvlText w:val=""/>
      <w:lvlPicBulletId w:val="0"/>
      <w:lvlJc w:val="left"/>
      <w:pPr>
        <w:tabs>
          <w:tab w:val="num" w:pos="2160"/>
        </w:tabs>
        <w:ind w:left="2160" w:hanging="360"/>
      </w:pPr>
      <w:rPr>
        <w:rFonts w:ascii="Symbol" w:hAnsi="Symbol" w:hint="default"/>
      </w:rPr>
    </w:lvl>
    <w:lvl w:ilvl="3" w:tplc="B41057FE" w:tentative="1">
      <w:start w:val="1"/>
      <w:numFmt w:val="bullet"/>
      <w:lvlText w:val=""/>
      <w:lvlPicBulletId w:val="0"/>
      <w:lvlJc w:val="left"/>
      <w:pPr>
        <w:tabs>
          <w:tab w:val="num" w:pos="2880"/>
        </w:tabs>
        <w:ind w:left="2880" w:hanging="360"/>
      </w:pPr>
      <w:rPr>
        <w:rFonts w:ascii="Symbol" w:hAnsi="Symbol" w:hint="default"/>
      </w:rPr>
    </w:lvl>
    <w:lvl w:ilvl="4" w:tplc="423C62A8" w:tentative="1">
      <w:start w:val="1"/>
      <w:numFmt w:val="bullet"/>
      <w:lvlText w:val=""/>
      <w:lvlPicBulletId w:val="0"/>
      <w:lvlJc w:val="left"/>
      <w:pPr>
        <w:tabs>
          <w:tab w:val="num" w:pos="3600"/>
        </w:tabs>
        <w:ind w:left="3600" w:hanging="360"/>
      </w:pPr>
      <w:rPr>
        <w:rFonts w:ascii="Symbol" w:hAnsi="Symbol" w:hint="default"/>
      </w:rPr>
    </w:lvl>
    <w:lvl w:ilvl="5" w:tplc="3970D8FA" w:tentative="1">
      <w:start w:val="1"/>
      <w:numFmt w:val="bullet"/>
      <w:lvlText w:val=""/>
      <w:lvlPicBulletId w:val="0"/>
      <w:lvlJc w:val="left"/>
      <w:pPr>
        <w:tabs>
          <w:tab w:val="num" w:pos="4320"/>
        </w:tabs>
        <w:ind w:left="4320" w:hanging="360"/>
      </w:pPr>
      <w:rPr>
        <w:rFonts w:ascii="Symbol" w:hAnsi="Symbol" w:hint="default"/>
      </w:rPr>
    </w:lvl>
    <w:lvl w:ilvl="6" w:tplc="B06A711A" w:tentative="1">
      <w:start w:val="1"/>
      <w:numFmt w:val="bullet"/>
      <w:lvlText w:val=""/>
      <w:lvlPicBulletId w:val="0"/>
      <w:lvlJc w:val="left"/>
      <w:pPr>
        <w:tabs>
          <w:tab w:val="num" w:pos="5040"/>
        </w:tabs>
        <w:ind w:left="5040" w:hanging="360"/>
      </w:pPr>
      <w:rPr>
        <w:rFonts w:ascii="Symbol" w:hAnsi="Symbol" w:hint="default"/>
      </w:rPr>
    </w:lvl>
    <w:lvl w:ilvl="7" w:tplc="9158782E" w:tentative="1">
      <w:start w:val="1"/>
      <w:numFmt w:val="bullet"/>
      <w:lvlText w:val=""/>
      <w:lvlPicBulletId w:val="0"/>
      <w:lvlJc w:val="left"/>
      <w:pPr>
        <w:tabs>
          <w:tab w:val="num" w:pos="5760"/>
        </w:tabs>
        <w:ind w:left="5760" w:hanging="360"/>
      </w:pPr>
      <w:rPr>
        <w:rFonts w:ascii="Symbol" w:hAnsi="Symbol" w:hint="default"/>
      </w:rPr>
    </w:lvl>
    <w:lvl w:ilvl="8" w:tplc="E9701AE6"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8B03B0A"/>
    <w:multiLevelType w:val="hybridMultilevel"/>
    <w:tmpl w:val="582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19"/>
  </w:num>
  <w:num w:numId="5">
    <w:abstractNumId w:val="4"/>
  </w:num>
  <w:num w:numId="6">
    <w:abstractNumId w:val="9"/>
  </w:num>
  <w:num w:numId="7">
    <w:abstractNumId w:val="13"/>
  </w:num>
  <w:num w:numId="8">
    <w:abstractNumId w:val="1"/>
  </w:num>
  <w:num w:numId="9">
    <w:abstractNumId w:val="7"/>
  </w:num>
  <w:num w:numId="10">
    <w:abstractNumId w:val="2"/>
  </w:num>
  <w:num w:numId="11">
    <w:abstractNumId w:val="10"/>
  </w:num>
  <w:num w:numId="12">
    <w:abstractNumId w:val="18"/>
  </w:num>
  <w:num w:numId="13">
    <w:abstractNumId w:val="15"/>
  </w:num>
  <w:num w:numId="14">
    <w:abstractNumId w:val="6"/>
  </w:num>
  <w:num w:numId="15">
    <w:abstractNumId w:val="16"/>
  </w:num>
  <w:num w:numId="16">
    <w:abstractNumId w:val="17"/>
  </w:num>
  <w:num w:numId="17">
    <w:abstractNumId w:val="8"/>
  </w:num>
  <w:num w:numId="18">
    <w:abstractNumId w:val="5"/>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77"/>
    <w:rsid w:val="000475FF"/>
    <w:rsid w:val="00072010"/>
    <w:rsid w:val="00075770"/>
    <w:rsid w:val="000B700E"/>
    <w:rsid w:val="000C2ECC"/>
    <w:rsid w:val="00102D32"/>
    <w:rsid w:val="001113CF"/>
    <w:rsid w:val="00117546"/>
    <w:rsid w:val="00150510"/>
    <w:rsid w:val="001569A2"/>
    <w:rsid w:val="0017752B"/>
    <w:rsid w:val="0019246A"/>
    <w:rsid w:val="001A3D8D"/>
    <w:rsid w:val="001B0475"/>
    <w:rsid w:val="001D729E"/>
    <w:rsid w:val="001F1F6B"/>
    <w:rsid w:val="00207E3F"/>
    <w:rsid w:val="002854FE"/>
    <w:rsid w:val="00291433"/>
    <w:rsid w:val="00296011"/>
    <w:rsid w:val="002A501C"/>
    <w:rsid w:val="003447E0"/>
    <w:rsid w:val="00362178"/>
    <w:rsid w:val="00372D00"/>
    <w:rsid w:val="00373AC7"/>
    <w:rsid w:val="0038087C"/>
    <w:rsid w:val="0041166E"/>
    <w:rsid w:val="00427B7B"/>
    <w:rsid w:val="0043730E"/>
    <w:rsid w:val="004503A5"/>
    <w:rsid w:val="0045206F"/>
    <w:rsid w:val="00497F19"/>
    <w:rsid w:val="004C3A25"/>
    <w:rsid w:val="004F02B7"/>
    <w:rsid w:val="005145CC"/>
    <w:rsid w:val="00540574"/>
    <w:rsid w:val="00570E2B"/>
    <w:rsid w:val="00581DB4"/>
    <w:rsid w:val="005C74F5"/>
    <w:rsid w:val="006067B2"/>
    <w:rsid w:val="006149C5"/>
    <w:rsid w:val="006163FF"/>
    <w:rsid w:val="0063623A"/>
    <w:rsid w:val="00652714"/>
    <w:rsid w:val="00652942"/>
    <w:rsid w:val="006572FF"/>
    <w:rsid w:val="006A5D76"/>
    <w:rsid w:val="006B56CC"/>
    <w:rsid w:val="00703B10"/>
    <w:rsid w:val="00731B75"/>
    <w:rsid w:val="00742129"/>
    <w:rsid w:val="00747764"/>
    <w:rsid w:val="00773B64"/>
    <w:rsid w:val="007974FB"/>
    <w:rsid w:val="007B59F7"/>
    <w:rsid w:val="007D5992"/>
    <w:rsid w:val="007D7AF0"/>
    <w:rsid w:val="007E4320"/>
    <w:rsid w:val="008125E9"/>
    <w:rsid w:val="00825F6A"/>
    <w:rsid w:val="00856E3A"/>
    <w:rsid w:val="00862F10"/>
    <w:rsid w:val="008801D9"/>
    <w:rsid w:val="008A5DCF"/>
    <w:rsid w:val="008C08D6"/>
    <w:rsid w:val="008C3F5A"/>
    <w:rsid w:val="008C6FC5"/>
    <w:rsid w:val="008F1B5B"/>
    <w:rsid w:val="00930189"/>
    <w:rsid w:val="00960902"/>
    <w:rsid w:val="00990652"/>
    <w:rsid w:val="009E5552"/>
    <w:rsid w:val="00A517AA"/>
    <w:rsid w:val="00A52070"/>
    <w:rsid w:val="00A54F37"/>
    <w:rsid w:val="00A84A21"/>
    <w:rsid w:val="00AA0430"/>
    <w:rsid w:val="00AA4AED"/>
    <w:rsid w:val="00AB5055"/>
    <w:rsid w:val="00AC1D77"/>
    <w:rsid w:val="00AD0CB8"/>
    <w:rsid w:val="00AD7220"/>
    <w:rsid w:val="00B37865"/>
    <w:rsid w:val="00B6338A"/>
    <w:rsid w:val="00B63C50"/>
    <w:rsid w:val="00BC26B0"/>
    <w:rsid w:val="00BD1CA2"/>
    <w:rsid w:val="00BD7B1C"/>
    <w:rsid w:val="00C46E57"/>
    <w:rsid w:val="00C70BB3"/>
    <w:rsid w:val="00C828BB"/>
    <w:rsid w:val="00CA0E4B"/>
    <w:rsid w:val="00CA3230"/>
    <w:rsid w:val="00CA6012"/>
    <w:rsid w:val="00CF0DD7"/>
    <w:rsid w:val="00D36F40"/>
    <w:rsid w:val="00D71F3C"/>
    <w:rsid w:val="00DA02B0"/>
    <w:rsid w:val="00DD676A"/>
    <w:rsid w:val="00DD72CA"/>
    <w:rsid w:val="00DF6E05"/>
    <w:rsid w:val="00E62D4C"/>
    <w:rsid w:val="00E92E4C"/>
    <w:rsid w:val="00E97ACB"/>
    <w:rsid w:val="00ED2A17"/>
    <w:rsid w:val="00EE581A"/>
    <w:rsid w:val="00EE7202"/>
    <w:rsid w:val="00F837C8"/>
    <w:rsid w:val="00F91239"/>
    <w:rsid w:val="00FA31E1"/>
    <w:rsid w:val="00FA3EE6"/>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A5"/>
    <w:rPr>
      <w:sz w:val="20"/>
      <w:szCs w:val="20"/>
    </w:rPr>
  </w:style>
  <w:style w:type="paragraph" w:styleId="Heading1">
    <w:name w:val="heading 1"/>
    <w:basedOn w:val="Normal"/>
    <w:next w:val="Normal"/>
    <w:link w:val="Heading1Char"/>
    <w:uiPriority w:val="9"/>
    <w:qFormat/>
    <w:rsid w:val="004503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503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503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503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503A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503A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503A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503A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503A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3A5"/>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503A5"/>
    <w:rPr>
      <w:caps/>
      <w:spacing w:val="15"/>
      <w:shd w:val="clear" w:color="auto" w:fill="DBE5F1" w:themeFill="accent1" w:themeFillTint="33"/>
    </w:rPr>
  </w:style>
  <w:style w:type="paragraph" w:styleId="TOCHeading">
    <w:name w:val="TOC Heading"/>
    <w:basedOn w:val="Heading1"/>
    <w:next w:val="Normal"/>
    <w:uiPriority w:val="39"/>
    <w:semiHidden/>
    <w:unhideWhenUsed/>
    <w:qFormat/>
    <w:rsid w:val="004503A5"/>
    <w:pPr>
      <w:outlineLvl w:val="9"/>
    </w:pPr>
  </w:style>
  <w:style w:type="paragraph" w:styleId="TOC1">
    <w:name w:val="toc 1"/>
    <w:basedOn w:val="Normal"/>
    <w:next w:val="Normal"/>
    <w:autoRedefine/>
    <w:uiPriority w:val="39"/>
    <w:unhideWhenUsed/>
    <w:rsid w:val="00AC1D77"/>
    <w:pPr>
      <w:spacing w:after="100"/>
    </w:pPr>
  </w:style>
  <w:style w:type="paragraph" w:styleId="TOC2">
    <w:name w:val="toc 2"/>
    <w:basedOn w:val="Normal"/>
    <w:next w:val="Normal"/>
    <w:autoRedefine/>
    <w:uiPriority w:val="39"/>
    <w:unhideWhenUsed/>
    <w:rsid w:val="00AC1D77"/>
    <w:pPr>
      <w:spacing w:after="100"/>
      <w:ind w:left="220"/>
    </w:pPr>
  </w:style>
  <w:style w:type="character" w:styleId="Hyperlink">
    <w:name w:val="Hyperlink"/>
    <w:basedOn w:val="DefaultParagraphFont"/>
    <w:uiPriority w:val="99"/>
    <w:unhideWhenUsed/>
    <w:rsid w:val="00AC1D77"/>
    <w:rPr>
      <w:color w:val="0000FF" w:themeColor="hyperlink"/>
      <w:u w:val="single"/>
    </w:rPr>
  </w:style>
  <w:style w:type="paragraph" w:styleId="BalloonText">
    <w:name w:val="Balloon Text"/>
    <w:basedOn w:val="Normal"/>
    <w:link w:val="BalloonTextChar"/>
    <w:uiPriority w:val="99"/>
    <w:semiHidden/>
    <w:unhideWhenUsed/>
    <w:rsid w:val="00AC1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D77"/>
    <w:rPr>
      <w:rFonts w:ascii="Tahoma" w:hAnsi="Tahoma" w:cs="Tahoma"/>
      <w:sz w:val="16"/>
      <w:szCs w:val="16"/>
    </w:rPr>
  </w:style>
  <w:style w:type="paragraph" w:styleId="Header">
    <w:name w:val="header"/>
    <w:basedOn w:val="Normal"/>
    <w:link w:val="HeaderChar"/>
    <w:uiPriority w:val="99"/>
    <w:semiHidden/>
    <w:unhideWhenUsed/>
    <w:rsid w:val="000720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2010"/>
  </w:style>
  <w:style w:type="paragraph" w:styleId="Footer">
    <w:name w:val="footer"/>
    <w:basedOn w:val="Normal"/>
    <w:link w:val="FooterChar"/>
    <w:uiPriority w:val="99"/>
    <w:unhideWhenUsed/>
    <w:rsid w:val="00072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010"/>
  </w:style>
  <w:style w:type="character" w:customStyle="1" w:styleId="Heading3Char">
    <w:name w:val="Heading 3 Char"/>
    <w:basedOn w:val="DefaultParagraphFont"/>
    <w:link w:val="Heading3"/>
    <w:uiPriority w:val="9"/>
    <w:rsid w:val="004503A5"/>
    <w:rPr>
      <w:caps/>
      <w:color w:val="243F60" w:themeColor="accent1" w:themeShade="7F"/>
      <w:spacing w:val="15"/>
    </w:rPr>
  </w:style>
  <w:style w:type="character" w:customStyle="1" w:styleId="Heading4Char">
    <w:name w:val="Heading 4 Char"/>
    <w:basedOn w:val="DefaultParagraphFont"/>
    <w:link w:val="Heading4"/>
    <w:uiPriority w:val="9"/>
    <w:semiHidden/>
    <w:rsid w:val="004503A5"/>
    <w:rPr>
      <w:caps/>
      <w:color w:val="365F91" w:themeColor="accent1" w:themeShade="BF"/>
      <w:spacing w:val="10"/>
    </w:rPr>
  </w:style>
  <w:style w:type="character" w:customStyle="1" w:styleId="Heading5Char">
    <w:name w:val="Heading 5 Char"/>
    <w:basedOn w:val="DefaultParagraphFont"/>
    <w:link w:val="Heading5"/>
    <w:uiPriority w:val="9"/>
    <w:semiHidden/>
    <w:rsid w:val="004503A5"/>
    <w:rPr>
      <w:caps/>
      <w:color w:val="365F91" w:themeColor="accent1" w:themeShade="BF"/>
      <w:spacing w:val="10"/>
    </w:rPr>
  </w:style>
  <w:style w:type="character" w:customStyle="1" w:styleId="Heading6Char">
    <w:name w:val="Heading 6 Char"/>
    <w:basedOn w:val="DefaultParagraphFont"/>
    <w:link w:val="Heading6"/>
    <w:uiPriority w:val="9"/>
    <w:semiHidden/>
    <w:rsid w:val="004503A5"/>
    <w:rPr>
      <w:caps/>
      <w:color w:val="365F91" w:themeColor="accent1" w:themeShade="BF"/>
      <w:spacing w:val="10"/>
    </w:rPr>
  </w:style>
  <w:style w:type="character" w:customStyle="1" w:styleId="Heading7Char">
    <w:name w:val="Heading 7 Char"/>
    <w:basedOn w:val="DefaultParagraphFont"/>
    <w:link w:val="Heading7"/>
    <w:uiPriority w:val="9"/>
    <w:semiHidden/>
    <w:rsid w:val="004503A5"/>
    <w:rPr>
      <w:caps/>
      <w:color w:val="365F91" w:themeColor="accent1" w:themeShade="BF"/>
      <w:spacing w:val="10"/>
    </w:rPr>
  </w:style>
  <w:style w:type="character" w:customStyle="1" w:styleId="Heading8Char">
    <w:name w:val="Heading 8 Char"/>
    <w:basedOn w:val="DefaultParagraphFont"/>
    <w:link w:val="Heading8"/>
    <w:uiPriority w:val="9"/>
    <w:semiHidden/>
    <w:rsid w:val="004503A5"/>
    <w:rPr>
      <w:caps/>
      <w:spacing w:val="10"/>
      <w:sz w:val="18"/>
      <w:szCs w:val="18"/>
    </w:rPr>
  </w:style>
  <w:style w:type="character" w:customStyle="1" w:styleId="Heading9Char">
    <w:name w:val="Heading 9 Char"/>
    <w:basedOn w:val="DefaultParagraphFont"/>
    <w:link w:val="Heading9"/>
    <w:uiPriority w:val="9"/>
    <w:semiHidden/>
    <w:rsid w:val="004503A5"/>
    <w:rPr>
      <w:i/>
      <w:caps/>
      <w:spacing w:val="10"/>
      <w:sz w:val="18"/>
      <w:szCs w:val="18"/>
    </w:rPr>
  </w:style>
  <w:style w:type="paragraph" w:styleId="Caption">
    <w:name w:val="caption"/>
    <w:basedOn w:val="Normal"/>
    <w:next w:val="Normal"/>
    <w:uiPriority w:val="35"/>
    <w:unhideWhenUsed/>
    <w:qFormat/>
    <w:rsid w:val="004503A5"/>
    <w:rPr>
      <w:b/>
      <w:bCs/>
      <w:color w:val="365F91" w:themeColor="accent1" w:themeShade="BF"/>
      <w:sz w:val="16"/>
      <w:szCs w:val="16"/>
    </w:rPr>
  </w:style>
  <w:style w:type="paragraph" w:styleId="Title">
    <w:name w:val="Title"/>
    <w:basedOn w:val="Normal"/>
    <w:next w:val="Normal"/>
    <w:link w:val="TitleChar"/>
    <w:uiPriority w:val="10"/>
    <w:qFormat/>
    <w:rsid w:val="004503A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503A5"/>
    <w:rPr>
      <w:caps/>
      <w:color w:val="4F81BD" w:themeColor="accent1"/>
      <w:spacing w:val="10"/>
      <w:kern w:val="28"/>
      <w:sz w:val="52"/>
      <w:szCs w:val="52"/>
    </w:rPr>
  </w:style>
  <w:style w:type="paragraph" w:styleId="Subtitle">
    <w:name w:val="Subtitle"/>
    <w:basedOn w:val="Normal"/>
    <w:next w:val="Normal"/>
    <w:link w:val="SubtitleChar"/>
    <w:uiPriority w:val="11"/>
    <w:qFormat/>
    <w:rsid w:val="004503A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503A5"/>
    <w:rPr>
      <w:caps/>
      <w:color w:val="595959" w:themeColor="text1" w:themeTint="A6"/>
      <w:spacing w:val="10"/>
      <w:sz w:val="24"/>
      <w:szCs w:val="24"/>
    </w:rPr>
  </w:style>
  <w:style w:type="character" w:styleId="Strong">
    <w:name w:val="Strong"/>
    <w:uiPriority w:val="22"/>
    <w:qFormat/>
    <w:rsid w:val="004503A5"/>
    <w:rPr>
      <w:b/>
      <w:bCs/>
    </w:rPr>
  </w:style>
  <w:style w:type="character" w:styleId="Emphasis">
    <w:name w:val="Emphasis"/>
    <w:uiPriority w:val="20"/>
    <w:qFormat/>
    <w:rsid w:val="004503A5"/>
    <w:rPr>
      <w:caps/>
      <w:color w:val="243F60" w:themeColor="accent1" w:themeShade="7F"/>
      <w:spacing w:val="5"/>
    </w:rPr>
  </w:style>
  <w:style w:type="paragraph" w:styleId="NoSpacing">
    <w:name w:val="No Spacing"/>
    <w:basedOn w:val="Normal"/>
    <w:link w:val="NoSpacingChar"/>
    <w:uiPriority w:val="1"/>
    <w:qFormat/>
    <w:rsid w:val="004503A5"/>
    <w:pPr>
      <w:spacing w:before="0" w:after="0" w:line="240" w:lineRule="auto"/>
    </w:pPr>
  </w:style>
  <w:style w:type="character" w:customStyle="1" w:styleId="NoSpacingChar">
    <w:name w:val="No Spacing Char"/>
    <w:basedOn w:val="DefaultParagraphFont"/>
    <w:link w:val="NoSpacing"/>
    <w:uiPriority w:val="1"/>
    <w:rsid w:val="004503A5"/>
    <w:rPr>
      <w:sz w:val="20"/>
      <w:szCs w:val="20"/>
    </w:rPr>
  </w:style>
  <w:style w:type="paragraph" w:styleId="ListParagraph">
    <w:name w:val="List Paragraph"/>
    <w:basedOn w:val="Normal"/>
    <w:uiPriority w:val="34"/>
    <w:qFormat/>
    <w:rsid w:val="004503A5"/>
    <w:pPr>
      <w:ind w:left="720"/>
      <w:contextualSpacing/>
    </w:pPr>
  </w:style>
  <w:style w:type="paragraph" w:styleId="Quote">
    <w:name w:val="Quote"/>
    <w:basedOn w:val="Normal"/>
    <w:next w:val="Normal"/>
    <w:link w:val="QuoteChar"/>
    <w:uiPriority w:val="29"/>
    <w:qFormat/>
    <w:rsid w:val="004503A5"/>
    <w:rPr>
      <w:i/>
      <w:iCs/>
    </w:rPr>
  </w:style>
  <w:style w:type="character" w:customStyle="1" w:styleId="QuoteChar">
    <w:name w:val="Quote Char"/>
    <w:basedOn w:val="DefaultParagraphFont"/>
    <w:link w:val="Quote"/>
    <w:uiPriority w:val="29"/>
    <w:rsid w:val="004503A5"/>
    <w:rPr>
      <w:i/>
      <w:iCs/>
      <w:sz w:val="20"/>
      <w:szCs w:val="20"/>
    </w:rPr>
  </w:style>
  <w:style w:type="paragraph" w:styleId="IntenseQuote">
    <w:name w:val="Intense Quote"/>
    <w:basedOn w:val="Normal"/>
    <w:next w:val="Normal"/>
    <w:link w:val="IntenseQuoteChar"/>
    <w:uiPriority w:val="30"/>
    <w:qFormat/>
    <w:rsid w:val="004503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503A5"/>
    <w:rPr>
      <w:i/>
      <w:iCs/>
      <w:color w:val="4F81BD" w:themeColor="accent1"/>
      <w:sz w:val="20"/>
      <w:szCs w:val="20"/>
    </w:rPr>
  </w:style>
  <w:style w:type="character" w:styleId="SubtleEmphasis">
    <w:name w:val="Subtle Emphasis"/>
    <w:uiPriority w:val="19"/>
    <w:qFormat/>
    <w:rsid w:val="004503A5"/>
    <w:rPr>
      <w:i/>
      <w:iCs/>
      <w:color w:val="243F60" w:themeColor="accent1" w:themeShade="7F"/>
    </w:rPr>
  </w:style>
  <w:style w:type="character" w:styleId="IntenseEmphasis">
    <w:name w:val="Intense Emphasis"/>
    <w:uiPriority w:val="21"/>
    <w:qFormat/>
    <w:rsid w:val="004503A5"/>
    <w:rPr>
      <w:b/>
      <w:bCs/>
      <w:caps/>
      <w:color w:val="243F60" w:themeColor="accent1" w:themeShade="7F"/>
      <w:spacing w:val="10"/>
    </w:rPr>
  </w:style>
  <w:style w:type="character" w:styleId="SubtleReference">
    <w:name w:val="Subtle Reference"/>
    <w:uiPriority w:val="31"/>
    <w:qFormat/>
    <w:rsid w:val="004503A5"/>
    <w:rPr>
      <w:b/>
      <w:bCs/>
      <w:color w:val="4F81BD" w:themeColor="accent1"/>
    </w:rPr>
  </w:style>
  <w:style w:type="character" w:styleId="IntenseReference">
    <w:name w:val="Intense Reference"/>
    <w:uiPriority w:val="32"/>
    <w:qFormat/>
    <w:rsid w:val="004503A5"/>
    <w:rPr>
      <w:b/>
      <w:bCs/>
      <w:i/>
      <w:iCs/>
      <w:caps/>
      <w:color w:val="4F81BD" w:themeColor="accent1"/>
    </w:rPr>
  </w:style>
  <w:style w:type="character" w:styleId="BookTitle">
    <w:name w:val="Book Title"/>
    <w:uiPriority w:val="33"/>
    <w:qFormat/>
    <w:rsid w:val="004503A5"/>
    <w:rPr>
      <w:b/>
      <w:bCs/>
      <w:i/>
      <w:iCs/>
      <w:spacing w:val="9"/>
    </w:rPr>
  </w:style>
  <w:style w:type="paragraph" w:styleId="TOC3">
    <w:name w:val="toc 3"/>
    <w:basedOn w:val="Normal"/>
    <w:next w:val="Normal"/>
    <w:autoRedefine/>
    <w:uiPriority w:val="39"/>
    <w:unhideWhenUsed/>
    <w:rsid w:val="00372D00"/>
    <w:pPr>
      <w:spacing w:after="100"/>
      <w:ind w:left="400"/>
    </w:pPr>
  </w:style>
  <w:style w:type="paragraph" w:styleId="Bibliography">
    <w:name w:val="Bibliography"/>
    <w:basedOn w:val="Normal"/>
    <w:next w:val="Normal"/>
    <w:uiPriority w:val="37"/>
    <w:unhideWhenUsed/>
    <w:rsid w:val="00E62D4C"/>
    <w:pPr>
      <w:spacing w:before="0"/>
    </w:pPr>
    <w:rPr>
      <w:sz w:val="22"/>
      <w:szCs w:val="22"/>
      <w:lang w:bidi="ar-SA"/>
    </w:rPr>
  </w:style>
  <w:style w:type="table" w:styleId="TableGrid">
    <w:name w:val="Table Grid"/>
    <w:basedOn w:val="TableNormal"/>
    <w:uiPriority w:val="59"/>
    <w:rsid w:val="00E62D4C"/>
    <w:pPr>
      <w:spacing w:before="0"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8F1B5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A5"/>
    <w:rPr>
      <w:sz w:val="20"/>
      <w:szCs w:val="20"/>
    </w:rPr>
  </w:style>
  <w:style w:type="paragraph" w:styleId="Heading1">
    <w:name w:val="heading 1"/>
    <w:basedOn w:val="Normal"/>
    <w:next w:val="Normal"/>
    <w:link w:val="Heading1Char"/>
    <w:uiPriority w:val="9"/>
    <w:qFormat/>
    <w:rsid w:val="004503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503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503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503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503A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503A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503A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503A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503A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3A5"/>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4503A5"/>
    <w:rPr>
      <w:caps/>
      <w:spacing w:val="15"/>
      <w:shd w:val="clear" w:color="auto" w:fill="DBE5F1" w:themeFill="accent1" w:themeFillTint="33"/>
    </w:rPr>
  </w:style>
  <w:style w:type="paragraph" w:styleId="TOCHeading">
    <w:name w:val="TOC Heading"/>
    <w:basedOn w:val="Heading1"/>
    <w:next w:val="Normal"/>
    <w:uiPriority w:val="39"/>
    <w:semiHidden/>
    <w:unhideWhenUsed/>
    <w:qFormat/>
    <w:rsid w:val="004503A5"/>
    <w:pPr>
      <w:outlineLvl w:val="9"/>
    </w:pPr>
  </w:style>
  <w:style w:type="paragraph" w:styleId="TOC1">
    <w:name w:val="toc 1"/>
    <w:basedOn w:val="Normal"/>
    <w:next w:val="Normal"/>
    <w:autoRedefine/>
    <w:uiPriority w:val="39"/>
    <w:unhideWhenUsed/>
    <w:rsid w:val="00AC1D77"/>
    <w:pPr>
      <w:spacing w:after="100"/>
    </w:pPr>
  </w:style>
  <w:style w:type="paragraph" w:styleId="TOC2">
    <w:name w:val="toc 2"/>
    <w:basedOn w:val="Normal"/>
    <w:next w:val="Normal"/>
    <w:autoRedefine/>
    <w:uiPriority w:val="39"/>
    <w:unhideWhenUsed/>
    <w:rsid w:val="00AC1D77"/>
    <w:pPr>
      <w:spacing w:after="100"/>
      <w:ind w:left="220"/>
    </w:pPr>
  </w:style>
  <w:style w:type="character" w:styleId="Hyperlink">
    <w:name w:val="Hyperlink"/>
    <w:basedOn w:val="DefaultParagraphFont"/>
    <w:uiPriority w:val="99"/>
    <w:unhideWhenUsed/>
    <w:rsid w:val="00AC1D77"/>
    <w:rPr>
      <w:color w:val="0000FF" w:themeColor="hyperlink"/>
      <w:u w:val="single"/>
    </w:rPr>
  </w:style>
  <w:style w:type="paragraph" w:styleId="BalloonText">
    <w:name w:val="Balloon Text"/>
    <w:basedOn w:val="Normal"/>
    <w:link w:val="BalloonTextChar"/>
    <w:uiPriority w:val="99"/>
    <w:semiHidden/>
    <w:unhideWhenUsed/>
    <w:rsid w:val="00AC1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D77"/>
    <w:rPr>
      <w:rFonts w:ascii="Tahoma" w:hAnsi="Tahoma" w:cs="Tahoma"/>
      <w:sz w:val="16"/>
      <w:szCs w:val="16"/>
    </w:rPr>
  </w:style>
  <w:style w:type="paragraph" w:styleId="Header">
    <w:name w:val="header"/>
    <w:basedOn w:val="Normal"/>
    <w:link w:val="HeaderChar"/>
    <w:uiPriority w:val="99"/>
    <w:semiHidden/>
    <w:unhideWhenUsed/>
    <w:rsid w:val="000720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2010"/>
  </w:style>
  <w:style w:type="paragraph" w:styleId="Footer">
    <w:name w:val="footer"/>
    <w:basedOn w:val="Normal"/>
    <w:link w:val="FooterChar"/>
    <w:uiPriority w:val="99"/>
    <w:unhideWhenUsed/>
    <w:rsid w:val="00072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010"/>
  </w:style>
  <w:style w:type="character" w:customStyle="1" w:styleId="Heading3Char">
    <w:name w:val="Heading 3 Char"/>
    <w:basedOn w:val="DefaultParagraphFont"/>
    <w:link w:val="Heading3"/>
    <w:uiPriority w:val="9"/>
    <w:rsid w:val="004503A5"/>
    <w:rPr>
      <w:caps/>
      <w:color w:val="243F60" w:themeColor="accent1" w:themeShade="7F"/>
      <w:spacing w:val="15"/>
    </w:rPr>
  </w:style>
  <w:style w:type="character" w:customStyle="1" w:styleId="Heading4Char">
    <w:name w:val="Heading 4 Char"/>
    <w:basedOn w:val="DefaultParagraphFont"/>
    <w:link w:val="Heading4"/>
    <w:uiPriority w:val="9"/>
    <w:semiHidden/>
    <w:rsid w:val="004503A5"/>
    <w:rPr>
      <w:caps/>
      <w:color w:val="365F91" w:themeColor="accent1" w:themeShade="BF"/>
      <w:spacing w:val="10"/>
    </w:rPr>
  </w:style>
  <w:style w:type="character" w:customStyle="1" w:styleId="Heading5Char">
    <w:name w:val="Heading 5 Char"/>
    <w:basedOn w:val="DefaultParagraphFont"/>
    <w:link w:val="Heading5"/>
    <w:uiPriority w:val="9"/>
    <w:semiHidden/>
    <w:rsid w:val="004503A5"/>
    <w:rPr>
      <w:caps/>
      <w:color w:val="365F91" w:themeColor="accent1" w:themeShade="BF"/>
      <w:spacing w:val="10"/>
    </w:rPr>
  </w:style>
  <w:style w:type="character" w:customStyle="1" w:styleId="Heading6Char">
    <w:name w:val="Heading 6 Char"/>
    <w:basedOn w:val="DefaultParagraphFont"/>
    <w:link w:val="Heading6"/>
    <w:uiPriority w:val="9"/>
    <w:semiHidden/>
    <w:rsid w:val="004503A5"/>
    <w:rPr>
      <w:caps/>
      <w:color w:val="365F91" w:themeColor="accent1" w:themeShade="BF"/>
      <w:spacing w:val="10"/>
    </w:rPr>
  </w:style>
  <w:style w:type="character" w:customStyle="1" w:styleId="Heading7Char">
    <w:name w:val="Heading 7 Char"/>
    <w:basedOn w:val="DefaultParagraphFont"/>
    <w:link w:val="Heading7"/>
    <w:uiPriority w:val="9"/>
    <w:semiHidden/>
    <w:rsid w:val="004503A5"/>
    <w:rPr>
      <w:caps/>
      <w:color w:val="365F91" w:themeColor="accent1" w:themeShade="BF"/>
      <w:spacing w:val="10"/>
    </w:rPr>
  </w:style>
  <w:style w:type="character" w:customStyle="1" w:styleId="Heading8Char">
    <w:name w:val="Heading 8 Char"/>
    <w:basedOn w:val="DefaultParagraphFont"/>
    <w:link w:val="Heading8"/>
    <w:uiPriority w:val="9"/>
    <w:semiHidden/>
    <w:rsid w:val="004503A5"/>
    <w:rPr>
      <w:caps/>
      <w:spacing w:val="10"/>
      <w:sz w:val="18"/>
      <w:szCs w:val="18"/>
    </w:rPr>
  </w:style>
  <w:style w:type="character" w:customStyle="1" w:styleId="Heading9Char">
    <w:name w:val="Heading 9 Char"/>
    <w:basedOn w:val="DefaultParagraphFont"/>
    <w:link w:val="Heading9"/>
    <w:uiPriority w:val="9"/>
    <w:semiHidden/>
    <w:rsid w:val="004503A5"/>
    <w:rPr>
      <w:i/>
      <w:caps/>
      <w:spacing w:val="10"/>
      <w:sz w:val="18"/>
      <w:szCs w:val="18"/>
    </w:rPr>
  </w:style>
  <w:style w:type="paragraph" w:styleId="Caption">
    <w:name w:val="caption"/>
    <w:basedOn w:val="Normal"/>
    <w:next w:val="Normal"/>
    <w:uiPriority w:val="35"/>
    <w:unhideWhenUsed/>
    <w:qFormat/>
    <w:rsid w:val="004503A5"/>
    <w:rPr>
      <w:b/>
      <w:bCs/>
      <w:color w:val="365F91" w:themeColor="accent1" w:themeShade="BF"/>
      <w:sz w:val="16"/>
      <w:szCs w:val="16"/>
    </w:rPr>
  </w:style>
  <w:style w:type="paragraph" w:styleId="Title">
    <w:name w:val="Title"/>
    <w:basedOn w:val="Normal"/>
    <w:next w:val="Normal"/>
    <w:link w:val="TitleChar"/>
    <w:uiPriority w:val="10"/>
    <w:qFormat/>
    <w:rsid w:val="004503A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503A5"/>
    <w:rPr>
      <w:caps/>
      <w:color w:val="4F81BD" w:themeColor="accent1"/>
      <w:spacing w:val="10"/>
      <w:kern w:val="28"/>
      <w:sz w:val="52"/>
      <w:szCs w:val="52"/>
    </w:rPr>
  </w:style>
  <w:style w:type="paragraph" w:styleId="Subtitle">
    <w:name w:val="Subtitle"/>
    <w:basedOn w:val="Normal"/>
    <w:next w:val="Normal"/>
    <w:link w:val="SubtitleChar"/>
    <w:uiPriority w:val="11"/>
    <w:qFormat/>
    <w:rsid w:val="004503A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503A5"/>
    <w:rPr>
      <w:caps/>
      <w:color w:val="595959" w:themeColor="text1" w:themeTint="A6"/>
      <w:spacing w:val="10"/>
      <w:sz w:val="24"/>
      <w:szCs w:val="24"/>
    </w:rPr>
  </w:style>
  <w:style w:type="character" w:styleId="Strong">
    <w:name w:val="Strong"/>
    <w:uiPriority w:val="22"/>
    <w:qFormat/>
    <w:rsid w:val="004503A5"/>
    <w:rPr>
      <w:b/>
      <w:bCs/>
    </w:rPr>
  </w:style>
  <w:style w:type="character" w:styleId="Emphasis">
    <w:name w:val="Emphasis"/>
    <w:uiPriority w:val="20"/>
    <w:qFormat/>
    <w:rsid w:val="004503A5"/>
    <w:rPr>
      <w:caps/>
      <w:color w:val="243F60" w:themeColor="accent1" w:themeShade="7F"/>
      <w:spacing w:val="5"/>
    </w:rPr>
  </w:style>
  <w:style w:type="paragraph" w:styleId="NoSpacing">
    <w:name w:val="No Spacing"/>
    <w:basedOn w:val="Normal"/>
    <w:link w:val="NoSpacingChar"/>
    <w:uiPriority w:val="1"/>
    <w:qFormat/>
    <w:rsid w:val="004503A5"/>
    <w:pPr>
      <w:spacing w:before="0" w:after="0" w:line="240" w:lineRule="auto"/>
    </w:pPr>
  </w:style>
  <w:style w:type="character" w:customStyle="1" w:styleId="NoSpacingChar">
    <w:name w:val="No Spacing Char"/>
    <w:basedOn w:val="DefaultParagraphFont"/>
    <w:link w:val="NoSpacing"/>
    <w:uiPriority w:val="1"/>
    <w:rsid w:val="004503A5"/>
    <w:rPr>
      <w:sz w:val="20"/>
      <w:szCs w:val="20"/>
    </w:rPr>
  </w:style>
  <w:style w:type="paragraph" w:styleId="ListParagraph">
    <w:name w:val="List Paragraph"/>
    <w:basedOn w:val="Normal"/>
    <w:uiPriority w:val="34"/>
    <w:qFormat/>
    <w:rsid w:val="004503A5"/>
    <w:pPr>
      <w:ind w:left="720"/>
      <w:contextualSpacing/>
    </w:pPr>
  </w:style>
  <w:style w:type="paragraph" w:styleId="Quote">
    <w:name w:val="Quote"/>
    <w:basedOn w:val="Normal"/>
    <w:next w:val="Normal"/>
    <w:link w:val="QuoteChar"/>
    <w:uiPriority w:val="29"/>
    <w:qFormat/>
    <w:rsid w:val="004503A5"/>
    <w:rPr>
      <w:i/>
      <w:iCs/>
    </w:rPr>
  </w:style>
  <w:style w:type="character" w:customStyle="1" w:styleId="QuoteChar">
    <w:name w:val="Quote Char"/>
    <w:basedOn w:val="DefaultParagraphFont"/>
    <w:link w:val="Quote"/>
    <w:uiPriority w:val="29"/>
    <w:rsid w:val="004503A5"/>
    <w:rPr>
      <w:i/>
      <w:iCs/>
      <w:sz w:val="20"/>
      <w:szCs w:val="20"/>
    </w:rPr>
  </w:style>
  <w:style w:type="paragraph" w:styleId="IntenseQuote">
    <w:name w:val="Intense Quote"/>
    <w:basedOn w:val="Normal"/>
    <w:next w:val="Normal"/>
    <w:link w:val="IntenseQuoteChar"/>
    <w:uiPriority w:val="30"/>
    <w:qFormat/>
    <w:rsid w:val="004503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503A5"/>
    <w:rPr>
      <w:i/>
      <w:iCs/>
      <w:color w:val="4F81BD" w:themeColor="accent1"/>
      <w:sz w:val="20"/>
      <w:szCs w:val="20"/>
    </w:rPr>
  </w:style>
  <w:style w:type="character" w:styleId="SubtleEmphasis">
    <w:name w:val="Subtle Emphasis"/>
    <w:uiPriority w:val="19"/>
    <w:qFormat/>
    <w:rsid w:val="004503A5"/>
    <w:rPr>
      <w:i/>
      <w:iCs/>
      <w:color w:val="243F60" w:themeColor="accent1" w:themeShade="7F"/>
    </w:rPr>
  </w:style>
  <w:style w:type="character" w:styleId="IntenseEmphasis">
    <w:name w:val="Intense Emphasis"/>
    <w:uiPriority w:val="21"/>
    <w:qFormat/>
    <w:rsid w:val="004503A5"/>
    <w:rPr>
      <w:b/>
      <w:bCs/>
      <w:caps/>
      <w:color w:val="243F60" w:themeColor="accent1" w:themeShade="7F"/>
      <w:spacing w:val="10"/>
    </w:rPr>
  </w:style>
  <w:style w:type="character" w:styleId="SubtleReference">
    <w:name w:val="Subtle Reference"/>
    <w:uiPriority w:val="31"/>
    <w:qFormat/>
    <w:rsid w:val="004503A5"/>
    <w:rPr>
      <w:b/>
      <w:bCs/>
      <w:color w:val="4F81BD" w:themeColor="accent1"/>
    </w:rPr>
  </w:style>
  <w:style w:type="character" w:styleId="IntenseReference">
    <w:name w:val="Intense Reference"/>
    <w:uiPriority w:val="32"/>
    <w:qFormat/>
    <w:rsid w:val="004503A5"/>
    <w:rPr>
      <w:b/>
      <w:bCs/>
      <w:i/>
      <w:iCs/>
      <w:caps/>
      <w:color w:val="4F81BD" w:themeColor="accent1"/>
    </w:rPr>
  </w:style>
  <w:style w:type="character" w:styleId="BookTitle">
    <w:name w:val="Book Title"/>
    <w:uiPriority w:val="33"/>
    <w:qFormat/>
    <w:rsid w:val="004503A5"/>
    <w:rPr>
      <w:b/>
      <w:bCs/>
      <w:i/>
      <w:iCs/>
      <w:spacing w:val="9"/>
    </w:rPr>
  </w:style>
  <w:style w:type="paragraph" w:styleId="TOC3">
    <w:name w:val="toc 3"/>
    <w:basedOn w:val="Normal"/>
    <w:next w:val="Normal"/>
    <w:autoRedefine/>
    <w:uiPriority w:val="39"/>
    <w:unhideWhenUsed/>
    <w:rsid w:val="00372D00"/>
    <w:pPr>
      <w:spacing w:after="100"/>
      <w:ind w:left="400"/>
    </w:pPr>
  </w:style>
  <w:style w:type="paragraph" w:styleId="Bibliography">
    <w:name w:val="Bibliography"/>
    <w:basedOn w:val="Normal"/>
    <w:next w:val="Normal"/>
    <w:uiPriority w:val="37"/>
    <w:unhideWhenUsed/>
    <w:rsid w:val="00E62D4C"/>
    <w:pPr>
      <w:spacing w:before="0"/>
    </w:pPr>
    <w:rPr>
      <w:sz w:val="22"/>
      <w:szCs w:val="22"/>
      <w:lang w:bidi="ar-SA"/>
    </w:rPr>
  </w:style>
  <w:style w:type="table" w:styleId="TableGrid">
    <w:name w:val="Table Grid"/>
    <w:basedOn w:val="TableNormal"/>
    <w:uiPriority w:val="59"/>
    <w:rsid w:val="00E62D4C"/>
    <w:pPr>
      <w:spacing w:before="0"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8F1B5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7955">
      <w:bodyDiv w:val="1"/>
      <w:marLeft w:val="0"/>
      <w:marRight w:val="0"/>
      <w:marTop w:val="0"/>
      <w:marBottom w:val="0"/>
      <w:divBdr>
        <w:top w:val="none" w:sz="0" w:space="0" w:color="auto"/>
        <w:left w:val="none" w:sz="0" w:space="0" w:color="auto"/>
        <w:bottom w:val="none" w:sz="0" w:space="0" w:color="auto"/>
        <w:right w:val="none" w:sz="0" w:space="0" w:color="auto"/>
      </w:divBdr>
      <w:divsChild>
        <w:div w:id="159664953">
          <w:marLeft w:val="547"/>
          <w:marRight w:val="0"/>
          <w:marTop w:val="144"/>
          <w:marBottom w:val="0"/>
          <w:divBdr>
            <w:top w:val="none" w:sz="0" w:space="0" w:color="auto"/>
            <w:left w:val="none" w:sz="0" w:space="0" w:color="auto"/>
            <w:bottom w:val="none" w:sz="0" w:space="0" w:color="auto"/>
            <w:right w:val="none" w:sz="0" w:space="0" w:color="auto"/>
          </w:divBdr>
        </w:div>
        <w:div w:id="1079062563">
          <w:marLeft w:val="547"/>
          <w:marRight w:val="0"/>
          <w:marTop w:val="144"/>
          <w:marBottom w:val="0"/>
          <w:divBdr>
            <w:top w:val="none" w:sz="0" w:space="0" w:color="auto"/>
            <w:left w:val="none" w:sz="0" w:space="0" w:color="auto"/>
            <w:bottom w:val="none" w:sz="0" w:space="0" w:color="auto"/>
            <w:right w:val="none" w:sz="0" w:space="0" w:color="auto"/>
          </w:divBdr>
        </w:div>
        <w:div w:id="1350641038">
          <w:marLeft w:val="1166"/>
          <w:marRight w:val="0"/>
          <w:marTop w:val="125"/>
          <w:marBottom w:val="0"/>
          <w:divBdr>
            <w:top w:val="none" w:sz="0" w:space="0" w:color="auto"/>
            <w:left w:val="none" w:sz="0" w:space="0" w:color="auto"/>
            <w:bottom w:val="none" w:sz="0" w:space="0" w:color="auto"/>
            <w:right w:val="none" w:sz="0" w:space="0" w:color="auto"/>
          </w:divBdr>
        </w:div>
        <w:div w:id="1377924713">
          <w:marLeft w:val="547"/>
          <w:marRight w:val="0"/>
          <w:marTop w:val="144"/>
          <w:marBottom w:val="0"/>
          <w:divBdr>
            <w:top w:val="none" w:sz="0" w:space="0" w:color="auto"/>
            <w:left w:val="none" w:sz="0" w:space="0" w:color="auto"/>
            <w:bottom w:val="none" w:sz="0" w:space="0" w:color="auto"/>
            <w:right w:val="none" w:sz="0" w:space="0" w:color="auto"/>
          </w:divBdr>
        </w:div>
        <w:div w:id="1101025847">
          <w:marLeft w:val="1166"/>
          <w:marRight w:val="0"/>
          <w:marTop w:val="125"/>
          <w:marBottom w:val="0"/>
          <w:divBdr>
            <w:top w:val="none" w:sz="0" w:space="0" w:color="auto"/>
            <w:left w:val="none" w:sz="0" w:space="0" w:color="auto"/>
            <w:bottom w:val="none" w:sz="0" w:space="0" w:color="auto"/>
            <w:right w:val="none" w:sz="0" w:space="0" w:color="auto"/>
          </w:divBdr>
        </w:div>
        <w:div w:id="542181758">
          <w:marLeft w:val="1800"/>
          <w:marRight w:val="0"/>
          <w:marTop w:val="106"/>
          <w:marBottom w:val="0"/>
          <w:divBdr>
            <w:top w:val="none" w:sz="0" w:space="0" w:color="auto"/>
            <w:left w:val="none" w:sz="0" w:space="0" w:color="auto"/>
            <w:bottom w:val="none" w:sz="0" w:space="0" w:color="auto"/>
            <w:right w:val="none" w:sz="0" w:space="0" w:color="auto"/>
          </w:divBdr>
        </w:div>
        <w:div w:id="1020202970">
          <w:marLeft w:val="1800"/>
          <w:marRight w:val="0"/>
          <w:marTop w:val="106"/>
          <w:marBottom w:val="0"/>
          <w:divBdr>
            <w:top w:val="none" w:sz="0" w:space="0" w:color="auto"/>
            <w:left w:val="none" w:sz="0" w:space="0" w:color="auto"/>
            <w:bottom w:val="none" w:sz="0" w:space="0" w:color="auto"/>
            <w:right w:val="none" w:sz="0" w:space="0" w:color="auto"/>
          </w:divBdr>
        </w:div>
        <w:div w:id="847519893">
          <w:marLeft w:val="547"/>
          <w:marRight w:val="0"/>
          <w:marTop w:val="144"/>
          <w:marBottom w:val="0"/>
          <w:divBdr>
            <w:top w:val="none" w:sz="0" w:space="0" w:color="auto"/>
            <w:left w:val="none" w:sz="0" w:space="0" w:color="auto"/>
            <w:bottom w:val="none" w:sz="0" w:space="0" w:color="auto"/>
            <w:right w:val="none" w:sz="0" w:space="0" w:color="auto"/>
          </w:divBdr>
        </w:div>
        <w:div w:id="2043164958">
          <w:marLeft w:val="1800"/>
          <w:marRight w:val="0"/>
          <w:marTop w:val="106"/>
          <w:marBottom w:val="0"/>
          <w:divBdr>
            <w:top w:val="none" w:sz="0" w:space="0" w:color="auto"/>
            <w:left w:val="none" w:sz="0" w:space="0" w:color="auto"/>
            <w:bottom w:val="none" w:sz="0" w:space="0" w:color="auto"/>
            <w:right w:val="none" w:sz="0" w:space="0" w:color="auto"/>
          </w:divBdr>
        </w:div>
        <w:div w:id="1284078514">
          <w:marLeft w:val="1800"/>
          <w:marRight w:val="0"/>
          <w:marTop w:val="106"/>
          <w:marBottom w:val="0"/>
          <w:divBdr>
            <w:top w:val="none" w:sz="0" w:space="0" w:color="auto"/>
            <w:left w:val="none" w:sz="0" w:space="0" w:color="auto"/>
            <w:bottom w:val="none" w:sz="0" w:space="0" w:color="auto"/>
            <w:right w:val="none" w:sz="0" w:space="0" w:color="auto"/>
          </w:divBdr>
        </w:div>
      </w:divsChild>
    </w:div>
    <w:div w:id="226310112">
      <w:bodyDiv w:val="1"/>
      <w:marLeft w:val="0"/>
      <w:marRight w:val="0"/>
      <w:marTop w:val="0"/>
      <w:marBottom w:val="0"/>
      <w:divBdr>
        <w:top w:val="none" w:sz="0" w:space="0" w:color="auto"/>
        <w:left w:val="none" w:sz="0" w:space="0" w:color="auto"/>
        <w:bottom w:val="none" w:sz="0" w:space="0" w:color="auto"/>
        <w:right w:val="none" w:sz="0" w:space="0" w:color="auto"/>
      </w:divBdr>
    </w:div>
    <w:div w:id="743139036">
      <w:bodyDiv w:val="1"/>
      <w:marLeft w:val="0"/>
      <w:marRight w:val="0"/>
      <w:marTop w:val="0"/>
      <w:marBottom w:val="0"/>
      <w:divBdr>
        <w:top w:val="none" w:sz="0" w:space="0" w:color="auto"/>
        <w:left w:val="none" w:sz="0" w:space="0" w:color="auto"/>
        <w:bottom w:val="none" w:sz="0" w:space="0" w:color="auto"/>
        <w:right w:val="none" w:sz="0" w:space="0" w:color="auto"/>
      </w:divBdr>
      <w:divsChild>
        <w:div w:id="1653176742">
          <w:marLeft w:val="547"/>
          <w:marRight w:val="0"/>
          <w:marTop w:val="125"/>
          <w:marBottom w:val="240"/>
          <w:divBdr>
            <w:top w:val="none" w:sz="0" w:space="0" w:color="auto"/>
            <w:left w:val="none" w:sz="0" w:space="0" w:color="auto"/>
            <w:bottom w:val="none" w:sz="0" w:space="0" w:color="auto"/>
            <w:right w:val="none" w:sz="0" w:space="0" w:color="auto"/>
          </w:divBdr>
        </w:div>
        <w:div w:id="35740109">
          <w:marLeft w:val="1166"/>
          <w:marRight w:val="0"/>
          <w:marTop w:val="106"/>
          <w:marBottom w:val="240"/>
          <w:divBdr>
            <w:top w:val="none" w:sz="0" w:space="0" w:color="auto"/>
            <w:left w:val="none" w:sz="0" w:space="0" w:color="auto"/>
            <w:bottom w:val="none" w:sz="0" w:space="0" w:color="auto"/>
            <w:right w:val="none" w:sz="0" w:space="0" w:color="auto"/>
          </w:divBdr>
        </w:div>
        <w:div w:id="995381981">
          <w:marLeft w:val="1166"/>
          <w:marRight w:val="0"/>
          <w:marTop w:val="106"/>
          <w:marBottom w:val="240"/>
          <w:divBdr>
            <w:top w:val="none" w:sz="0" w:space="0" w:color="auto"/>
            <w:left w:val="none" w:sz="0" w:space="0" w:color="auto"/>
            <w:bottom w:val="none" w:sz="0" w:space="0" w:color="auto"/>
            <w:right w:val="none" w:sz="0" w:space="0" w:color="auto"/>
          </w:divBdr>
        </w:div>
        <w:div w:id="457141755">
          <w:marLeft w:val="1166"/>
          <w:marRight w:val="0"/>
          <w:marTop w:val="106"/>
          <w:marBottom w:val="240"/>
          <w:divBdr>
            <w:top w:val="none" w:sz="0" w:space="0" w:color="auto"/>
            <w:left w:val="none" w:sz="0" w:space="0" w:color="auto"/>
            <w:bottom w:val="none" w:sz="0" w:space="0" w:color="auto"/>
            <w:right w:val="none" w:sz="0" w:space="0" w:color="auto"/>
          </w:divBdr>
        </w:div>
        <w:div w:id="1323465210">
          <w:marLeft w:val="1166"/>
          <w:marRight w:val="0"/>
          <w:marTop w:val="106"/>
          <w:marBottom w:val="240"/>
          <w:divBdr>
            <w:top w:val="none" w:sz="0" w:space="0" w:color="auto"/>
            <w:left w:val="none" w:sz="0" w:space="0" w:color="auto"/>
            <w:bottom w:val="none" w:sz="0" w:space="0" w:color="auto"/>
            <w:right w:val="none" w:sz="0" w:space="0" w:color="auto"/>
          </w:divBdr>
        </w:div>
        <w:div w:id="427777069">
          <w:marLeft w:val="1166"/>
          <w:marRight w:val="0"/>
          <w:marTop w:val="106"/>
          <w:marBottom w:val="240"/>
          <w:divBdr>
            <w:top w:val="none" w:sz="0" w:space="0" w:color="auto"/>
            <w:left w:val="none" w:sz="0" w:space="0" w:color="auto"/>
            <w:bottom w:val="none" w:sz="0" w:space="0" w:color="auto"/>
            <w:right w:val="none" w:sz="0" w:space="0" w:color="auto"/>
          </w:divBdr>
        </w:div>
        <w:div w:id="1677072150">
          <w:marLeft w:val="547"/>
          <w:marRight w:val="0"/>
          <w:marTop w:val="125"/>
          <w:marBottom w:val="240"/>
          <w:divBdr>
            <w:top w:val="none" w:sz="0" w:space="0" w:color="auto"/>
            <w:left w:val="none" w:sz="0" w:space="0" w:color="auto"/>
            <w:bottom w:val="none" w:sz="0" w:space="0" w:color="auto"/>
            <w:right w:val="none" w:sz="0" w:space="0" w:color="auto"/>
          </w:divBdr>
        </w:div>
      </w:divsChild>
    </w:div>
    <w:div w:id="1309551490">
      <w:bodyDiv w:val="1"/>
      <w:marLeft w:val="0"/>
      <w:marRight w:val="0"/>
      <w:marTop w:val="0"/>
      <w:marBottom w:val="0"/>
      <w:divBdr>
        <w:top w:val="none" w:sz="0" w:space="0" w:color="auto"/>
        <w:left w:val="none" w:sz="0" w:space="0" w:color="auto"/>
        <w:bottom w:val="none" w:sz="0" w:space="0" w:color="auto"/>
        <w:right w:val="none" w:sz="0" w:space="0" w:color="auto"/>
      </w:divBdr>
    </w:div>
    <w:div w:id="1931349808">
      <w:bodyDiv w:val="1"/>
      <w:marLeft w:val="0"/>
      <w:marRight w:val="0"/>
      <w:marTop w:val="0"/>
      <w:marBottom w:val="0"/>
      <w:divBdr>
        <w:top w:val="none" w:sz="0" w:space="0" w:color="auto"/>
        <w:left w:val="none" w:sz="0" w:space="0" w:color="auto"/>
        <w:bottom w:val="none" w:sz="0" w:space="0" w:color="auto"/>
        <w:right w:val="none" w:sz="0" w:space="0" w:color="auto"/>
      </w:divBdr>
      <w:divsChild>
        <w:div w:id="2107771543">
          <w:marLeft w:val="547"/>
          <w:marRight w:val="0"/>
          <w:marTop w:val="86"/>
          <w:marBottom w:val="0"/>
          <w:divBdr>
            <w:top w:val="none" w:sz="0" w:space="0" w:color="auto"/>
            <w:left w:val="none" w:sz="0" w:space="0" w:color="auto"/>
            <w:bottom w:val="none" w:sz="0" w:space="0" w:color="auto"/>
            <w:right w:val="none" w:sz="0" w:space="0" w:color="auto"/>
          </w:divBdr>
        </w:div>
        <w:div w:id="1025063730">
          <w:marLeft w:val="1166"/>
          <w:marRight w:val="0"/>
          <w:marTop w:val="72"/>
          <w:marBottom w:val="0"/>
          <w:divBdr>
            <w:top w:val="none" w:sz="0" w:space="0" w:color="auto"/>
            <w:left w:val="none" w:sz="0" w:space="0" w:color="auto"/>
            <w:bottom w:val="none" w:sz="0" w:space="0" w:color="auto"/>
            <w:right w:val="none" w:sz="0" w:space="0" w:color="auto"/>
          </w:divBdr>
        </w:div>
        <w:div w:id="282736488">
          <w:marLeft w:val="1166"/>
          <w:marRight w:val="0"/>
          <w:marTop w:val="72"/>
          <w:marBottom w:val="0"/>
          <w:divBdr>
            <w:top w:val="none" w:sz="0" w:space="0" w:color="auto"/>
            <w:left w:val="none" w:sz="0" w:space="0" w:color="auto"/>
            <w:bottom w:val="none" w:sz="0" w:space="0" w:color="auto"/>
            <w:right w:val="none" w:sz="0" w:space="0" w:color="auto"/>
          </w:divBdr>
        </w:div>
        <w:div w:id="1863664719">
          <w:marLeft w:val="547"/>
          <w:marRight w:val="0"/>
          <w:marTop w:val="86"/>
          <w:marBottom w:val="0"/>
          <w:divBdr>
            <w:top w:val="none" w:sz="0" w:space="0" w:color="auto"/>
            <w:left w:val="none" w:sz="0" w:space="0" w:color="auto"/>
            <w:bottom w:val="none" w:sz="0" w:space="0" w:color="auto"/>
            <w:right w:val="none" w:sz="0" w:space="0" w:color="auto"/>
          </w:divBdr>
        </w:div>
        <w:div w:id="417600015">
          <w:marLeft w:val="1166"/>
          <w:marRight w:val="0"/>
          <w:marTop w:val="72"/>
          <w:marBottom w:val="0"/>
          <w:divBdr>
            <w:top w:val="none" w:sz="0" w:space="0" w:color="auto"/>
            <w:left w:val="none" w:sz="0" w:space="0" w:color="auto"/>
            <w:bottom w:val="none" w:sz="0" w:space="0" w:color="auto"/>
            <w:right w:val="none" w:sz="0" w:space="0" w:color="auto"/>
          </w:divBdr>
        </w:div>
        <w:div w:id="1320235012">
          <w:marLeft w:val="1166"/>
          <w:marRight w:val="0"/>
          <w:marTop w:val="72"/>
          <w:marBottom w:val="0"/>
          <w:divBdr>
            <w:top w:val="none" w:sz="0" w:space="0" w:color="auto"/>
            <w:left w:val="none" w:sz="0" w:space="0" w:color="auto"/>
            <w:bottom w:val="none" w:sz="0" w:space="0" w:color="auto"/>
            <w:right w:val="none" w:sz="0" w:space="0" w:color="auto"/>
          </w:divBdr>
        </w:div>
        <w:div w:id="1484738083">
          <w:marLeft w:val="547"/>
          <w:marRight w:val="0"/>
          <w:marTop w:val="86"/>
          <w:marBottom w:val="0"/>
          <w:divBdr>
            <w:top w:val="none" w:sz="0" w:space="0" w:color="auto"/>
            <w:left w:val="none" w:sz="0" w:space="0" w:color="auto"/>
            <w:bottom w:val="none" w:sz="0" w:space="0" w:color="auto"/>
            <w:right w:val="none" w:sz="0" w:space="0" w:color="auto"/>
          </w:divBdr>
        </w:div>
        <w:div w:id="1088817576">
          <w:marLeft w:val="1166"/>
          <w:marRight w:val="0"/>
          <w:marTop w:val="72"/>
          <w:marBottom w:val="0"/>
          <w:divBdr>
            <w:top w:val="none" w:sz="0" w:space="0" w:color="auto"/>
            <w:left w:val="none" w:sz="0" w:space="0" w:color="auto"/>
            <w:bottom w:val="none" w:sz="0" w:space="0" w:color="auto"/>
            <w:right w:val="none" w:sz="0" w:space="0" w:color="auto"/>
          </w:divBdr>
        </w:div>
        <w:div w:id="1913588860">
          <w:marLeft w:val="1166"/>
          <w:marRight w:val="0"/>
          <w:marTop w:val="72"/>
          <w:marBottom w:val="0"/>
          <w:divBdr>
            <w:top w:val="none" w:sz="0" w:space="0" w:color="auto"/>
            <w:left w:val="none" w:sz="0" w:space="0" w:color="auto"/>
            <w:bottom w:val="none" w:sz="0" w:space="0" w:color="auto"/>
            <w:right w:val="none" w:sz="0" w:space="0" w:color="auto"/>
          </w:divBdr>
        </w:div>
        <w:div w:id="161045105">
          <w:marLeft w:val="1166"/>
          <w:marRight w:val="0"/>
          <w:marTop w:val="72"/>
          <w:marBottom w:val="0"/>
          <w:divBdr>
            <w:top w:val="none" w:sz="0" w:space="0" w:color="auto"/>
            <w:left w:val="none" w:sz="0" w:space="0" w:color="auto"/>
            <w:bottom w:val="none" w:sz="0" w:space="0" w:color="auto"/>
            <w:right w:val="none" w:sz="0" w:space="0" w:color="auto"/>
          </w:divBdr>
        </w:div>
        <w:div w:id="1774472310">
          <w:marLeft w:val="547"/>
          <w:marRight w:val="0"/>
          <w:marTop w:val="86"/>
          <w:marBottom w:val="0"/>
          <w:divBdr>
            <w:top w:val="none" w:sz="0" w:space="0" w:color="auto"/>
            <w:left w:val="none" w:sz="0" w:space="0" w:color="auto"/>
            <w:bottom w:val="none" w:sz="0" w:space="0" w:color="auto"/>
            <w:right w:val="none" w:sz="0" w:space="0" w:color="auto"/>
          </w:divBdr>
        </w:div>
        <w:div w:id="1555891000">
          <w:marLeft w:val="1166"/>
          <w:marRight w:val="0"/>
          <w:marTop w:val="72"/>
          <w:marBottom w:val="0"/>
          <w:divBdr>
            <w:top w:val="none" w:sz="0" w:space="0" w:color="auto"/>
            <w:left w:val="none" w:sz="0" w:space="0" w:color="auto"/>
            <w:bottom w:val="none" w:sz="0" w:space="0" w:color="auto"/>
            <w:right w:val="none" w:sz="0" w:space="0" w:color="auto"/>
          </w:divBdr>
        </w:div>
        <w:div w:id="27805297">
          <w:marLeft w:val="1166"/>
          <w:marRight w:val="0"/>
          <w:marTop w:val="72"/>
          <w:marBottom w:val="0"/>
          <w:divBdr>
            <w:top w:val="none" w:sz="0" w:space="0" w:color="auto"/>
            <w:left w:val="none" w:sz="0" w:space="0" w:color="auto"/>
            <w:bottom w:val="none" w:sz="0" w:space="0" w:color="auto"/>
            <w:right w:val="none" w:sz="0" w:space="0" w:color="auto"/>
          </w:divBdr>
        </w:div>
        <w:div w:id="522406111">
          <w:marLeft w:val="547"/>
          <w:marRight w:val="0"/>
          <w:marTop w:val="86"/>
          <w:marBottom w:val="0"/>
          <w:divBdr>
            <w:top w:val="none" w:sz="0" w:space="0" w:color="auto"/>
            <w:left w:val="none" w:sz="0" w:space="0" w:color="auto"/>
            <w:bottom w:val="none" w:sz="0" w:space="0" w:color="auto"/>
            <w:right w:val="none" w:sz="0" w:space="0" w:color="auto"/>
          </w:divBdr>
        </w:div>
        <w:div w:id="581569797">
          <w:marLeft w:val="1166"/>
          <w:marRight w:val="0"/>
          <w:marTop w:val="72"/>
          <w:marBottom w:val="0"/>
          <w:divBdr>
            <w:top w:val="none" w:sz="0" w:space="0" w:color="auto"/>
            <w:left w:val="none" w:sz="0" w:space="0" w:color="auto"/>
            <w:bottom w:val="none" w:sz="0" w:space="0" w:color="auto"/>
            <w:right w:val="none" w:sz="0" w:space="0" w:color="auto"/>
          </w:divBdr>
        </w:div>
        <w:div w:id="145366811">
          <w:marLeft w:val="1166"/>
          <w:marRight w:val="0"/>
          <w:marTop w:val="72"/>
          <w:marBottom w:val="0"/>
          <w:divBdr>
            <w:top w:val="none" w:sz="0" w:space="0" w:color="auto"/>
            <w:left w:val="none" w:sz="0" w:space="0" w:color="auto"/>
            <w:bottom w:val="none" w:sz="0" w:space="0" w:color="auto"/>
            <w:right w:val="none" w:sz="0" w:space="0" w:color="auto"/>
          </w:divBdr>
        </w:div>
        <w:div w:id="86208982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estandard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2011Spring\SamplingSurveysSociety\Piolet%20respon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sz="2000" dirty="0"/>
              <a:t>% Answered </a:t>
            </a:r>
            <a:r>
              <a:rPr lang="en-US" sz="2000" dirty="0" smtClean="0"/>
              <a:t>Correct (n=8)</a:t>
            </a:r>
            <a:endParaRPr lang="en-US" sz="2000" dirty="0"/>
          </a:p>
        </c:rich>
      </c:tx>
      <c:layout>
        <c:manualLayout>
          <c:xMode val="edge"/>
          <c:yMode val="edge"/>
          <c:x val="0.26584118026847975"/>
          <c:y val="2.788608280901966E-2"/>
        </c:manualLayout>
      </c:layout>
      <c:overlay val="0"/>
    </c:title>
    <c:autoTitleDeleted val="0"/>
    <c:plotArea>
      <c:layout>
        <c:manualLayout>
          <c:layoutTarget val="inner"/>
          <c:xMode val="edge"/>
          <c:yMode val="edge"/>
          <c:x val="0.13364433219432556"/>
          <c:y val="0.12819126775819689"/>
          <c:w val="0.73398900609121975"/>
          <c:h val="0.76041744781902254"/>
        </c:manualLayout>
      </c:layout>
      <c:barChart>
        <c:barDir val="bar"/>
        <c:grouping val="clustered"/>
        <c:varyColors val="0"/>
        <c:ser>
          <c:idx val="0"/>
          <c:order val="0"/>
          <c:tx>
            <c:strRef>
              <c:f>Sheet2!$B$20</c:f>
              <c:strCache>
                <c:ptCount val="1"/>
                <c:pt idx="0">
                  <c:v>% Answered correct</c:v>
                </c:pt>
              </c:strCache>
            </c:strRef>
          </c:tx>
          <c:invertIfNegative val="0"/>
          <c:dPt>
            <c:idx val="0"/>
            <c:invertIfNegative val="0"/>
            <c:bubble3D val="0"/>
            <c:spPr>
              <a:solidFill>
                <a:srgbClr val="FFC000"/>
              </a:solidFill>
            </c:spPr>
          </c:dPt>
          <c:dPt>
            <c:idx val="1"/>
            <c:invertIfNegative val="0"/>
            <c:bubble3D val="0"/>
            <c:spPr>
              <a:solidFill>
                <a:srgbClr val="FFC000"/>
              </a:solidFill>
            </c:spPr>
          </c:dPt>
          <c:dPt>
            <c:idx val="2"/>
            <c:invertIfNegative val="0"/>
            <c:bubble3D val="0"/>
            <c:spPr>
              <a:solidFill>
                <a:srgbClr val="C00000"/>
              </a:solidFill>
            </c:spPr>
          </c:dPt>
          <c:dPt>
            <c:idx val="6"/>
            <c:invertIfNegative val="0"/>
            <c:bubble3D val="0"/>
            <c:spPr>
              <a:solidFill>
                <a:srgbClr val="C00000"/>
              </a:solidFill>
            </c:spPr>
          </c:dPt>
          <c:dLbls>
            <c:dLbl>
              <c:idx val="3"/>
              <c:delete val="1"/>
            </c:dLbl>
            <c:dLbl>
              <c:idx val="4"/>
              <c:delete val="1"/>
            </c:dLbl>
            <c:dLbl>
              <c:idx val="5"/>
              <c:delete val="1"/>
            </c:dLbl>
            <c:dLbl>
              <c:idx val="7"/>
              <c:delete val="1"/>
            </c:dLbl>
            <c:showLegendKey val="0"/>
            <c:showVal val="1"/>
            <c:showCatName val="0"/>
            <c:showSerName val="0"/>
            <c:showPercent val="0"/>
            <c:showBubbleSize val="0"/>
            <c:showLeaderLines val="0"/>
          </c:dLbls>
          <c:cat>
            <c:strRef>
              <c:f>Sheet2!$A$21:$A$28</c:f>
              <c:strCache>
                <c:ptCount val="8"/>
                <c:pt idx="0">
                  <c:v>1A</c:v>
                </c:pt>
                <c:pt idx="1">
                  <c:v>2A</c:v>
                </c:pt>
                <c:pt idx="2">
                  <c:v>3A</c:v>
                </c:pt>
                <c:pt idx="3">
                  <c:v>4A</c:v>
                </c:pt>
                <c:pt idx="4">
                  <c:v>5A</c:v>
                </c:pt>
                <c:pt idx="5">
                  <c:v>6A</c:v>
                </c:pt>
                <c:pt idx="6">
                  <c:v>7A</c:v>
                </c:pt>
                <c:pt idx="7">
                  <c:v>8A</c:v>
                </c:pt>
              </c:strCache>
            </c:strRef>
          </c:cat>
          <c:val>
            <c:numRef>
              <c:f>Sheet2!$B$21:$B$28</c:f>
              <c:numCache>
                <c:formatCode>0%</c:formatCode>
                <c:ptCount val="8"/>
                <c:pt idx="0">
                  <c:v>0.9285714285714286</c:v>
                </c:pt>
                <c:pt idx="1">
                  <c:v>1</c:v>
                </c:pt>
                <c:pt idx="2">
                  <c:v>0.6428571428571429</c:v>
                </c:pt>
                <c:pt idx="3">
                  <c:v>0.78571428571428559</c:v>
                </c:pt>
                <c:pt idx="4">
                  <c:v>0.78571428571428559</c:v>
                </c:pt>
                <c:pt idx="5">
                  <c:v>0.71428571428571441</c:v>
                </c:pt>
                <c:pt idx="6">
                  <c:v>0.6428571428571429</c:v>
                </c:pt>
                <c:pt idx="7">
                  <c:v>0.85714285714285721</c:v>
                </c:pt>
              </c:numCache>
            </c:numRef>
          </c:val>
        </c:ser>
        <c:dLbls>
          <c:showLegendKey val="0"/>
          <c:showVal val="0"/>
          <c:showCatName val="0"/>
          <c:showSerName val="0"/>
          <c:showPercent val="0"/>
          <c:showBubbleSize val="0"/>
        </c:dLbls>
        <c:gapWidth val="150"/>
        <c:axId val="172557056"/>
        <c:axId val="172558592"/>
      </c:barChart>
      <c:catAx>
        <c:axId val="172557056"/>
        <c:scaling>
          <c:orientation val="minMax"/>
        </c:scaling>
        <c:delete val="0"/>
        <c:axPos val="l"/>
        <c:majorTickMark val="out"/>
        <c:minorTickMark val="none"/>
        <c:tickLblPos val="nextTo"/>
        <c:crossAx val="172558592"/>
        <c:crosses val="autoZero"/>
        <c:auto val="1"/>
        <c:lblAlgn val="ctr"/>
        <c:lblOffset val="100"/>
        <c:noMultiLvlLbl val="0"/>
      </c:catAx>
      <c:valAx>
        <c:axId val="172558592"/>
        <c:scaling>
          <c:orientation val="minMax"/>
          <c:max val="1"/>
        </c:scaling>
        <c:delete val="0"/>
        <c:axPos val="b"/>
        <c:majorGridlines>
          <c:spPr>
            <a:ln>
              <a:solidFill>
                <a:schemeClr val="accent4">
                  <a:lumMod val="50000"/>
                </a:schemeClr>
              </a:solidFill>
            </a:ln>
          </c:spPr>
        </c:majorGridlines>
        <c:minorGridlines>
          <c:spPr>
            <a:ln>
              <a:solidFill>
                <a:schemeClr val="bg1">
                  <a:lumMod val="75000"/>
                </a:schemeClr>
              </a:solidFill>
            </a:ln>
          </c:spPr>
        </c:minorGridlines>
        <c:numFmt formatCode="0%" sourceLinked="1"/>
        <c:majorTickMark val="out"/>
        <c:minorTickMark val="none"/>
        <c:tickLblPos val="nextTo"/>
        <c:txPr>
          <a:bodyPr/>
          <a:lstStyle/>
          <a:p>
            <a:pPr>
              <a:defRPr sz="1200"/>
            </a:pPr>
            <a:endParaRPr lang="en-US"/>
          </a:p>
        </c:txPr>
        <c:crossAx val="172557056"/>
        <c:crosses val="autoZero"/>
        <c:crossBetween val="between"/>
      </c:valAx>
    </c:plotArea>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Dev</b:Tag>
    <b:SourceType>DocumentFromInternetSite</b:SourceType>
    <b:Guid>{3FC0418C-93BB-4AAD-8CCA-34BE2807C187}</b:Guid>
    <b:Author>
      <b:Author>
        <b:Corporate>WestEd</b:Corporate>
      </b:Author>
    </b:Author>
    <b:Title>Technology and Engineering Literacy Framework for the 2014 National Assessment of Education Progress:  Pre-Publication Edition</b:Title>
    <b:InternetSiteTitle>NAEP Technology and Engineering Framework and Test Item Specifications</b:InternetSiteTitle>
    <b:Pages>(Pre-Publication Edition)</b:Pages>
    <b:ThesisType>Contract # ED08CO0134</b:ThesisType>
    <b:Year>Contract # ED08CO0134</b:Year>
    <b:YearAccessed>2011</b:YearAccessed>
    <b:MonthAccessed>January</b:MonthAccessed>
    <b:URL>http://www.edgateway.net/cs/naepsci/view/lib/249</b:URL>
    <b:Version>Pre-Publication Edition</b:Version>
    <b:ProductionCompany>Developed by WestEd under contract to the NAGB</b:ProductionCompany>
    <b:RefOrder>2</b:RefOrder>
  </b:Source>
  <b:Source>
    <b:Tag>Nat10</b:Tag>
    <b:SourceType>InternetSite</b:SourceType>
    <b:Guid>{AA8C33F4-6EC4-4194-859D-0FD8F553D2F6}</b:Guid>
    <b:Author>
      <b:Author>
        <b:Corporate>National Assessment Governing Board</b:Corporate>
      </b:Author>
    </b:Author>
    <b:Title>Several Urban Districts Post Gains But Most Score Below Nation in Nation's Report Card for Reading</b:Title>
    <b:InternetSiteTitle>National Assessment Governing Board</b:InternetSiteTitle>
    <b:Year>2010</b:Year>
    <b:Month>May</b:Month>
    <b:Day>20</b:Day>
    <b:YearAccessed>2011</b:YearAccessed>
    <b:MonthAccessed>January</b:MonthAccessed>
    <b:URL>http://www.nagb.org/newsroom/release/release-052010.htm</b:URL>
    <b:RefOrder>1</b:RefOrder>
  </b:Source>
  <b:Source>
    <b:Tag>11Ja</b:Tag>
    <b:SourceType>DocumentFromInternetSite</b:SourceType>
    <b:Guid>{78B52D68-66B0-4060-A6F2-0BFB3689E204}</b:Guid>
    <b:YearAccessed>2011</b:YearAccessed>
    <b:MonthAccessed>January</b:MonthAccessed>
    <b:URL>http://www.simscientists.org/downloads/Quellmalz_NCNE4-09.pdf</b:URL>
    <b:Title>Quality Science Simulations for Formative and Summative Assessment</b:Title>
    <b:Year>2009</b:Year>
    <b:Author>
      <b:Author>
        <b:NameList>
          <b:Person>
            <b:Last>Quellmalz</b:Last>
            <b:First>E.S.</b:First>
          </b:Person>
          <b:Person>
            <b:Last>Davenport</b:Last>
            <b:First>J.</b:First>
          </b:Person>
          <b:Person>
            <b:Last>Timms</b:Last>
            <b:First>M.</b:First>
          </b:Person>
          <b:Person>
            <b:Last>&amp; Buckley</b:Last>
            <b:First>B.</b:First>
          </b:Person>
          <b:Person>
            <b:Last>WestEd</b:Last>
          </b:Person>
        </b:NameList>
      </b:Author>
    </b:Author>
    <b:InternetSiteTitle>SimScientists Publications</b:InternetSiteTitle>
    <b:RefOrder>3</b:RefOrder>
  </b:Source>
  <b:Source>
    <b:Tag>Pit101</b:Tag>
    <b:SourceType>InternetSite</b:SourceType>
    <b:Guid>{47C03649-A878-4A0B-BEE7-DA5C00C7FF1F}</b:Guid>
    <b:Author>
      <b:Author>
        <b:Corporate>Pittsburgh Public Schools</b:Corporate>
      </b:Author>
    </b:Author>
    <b:Title>Pittsburgh Lincoln K-8</b:Title>
    <b:InternetSiteTitle>School Information</b:InternetSiteTitle>
    <b:Year>2010</b:Year>
    <b:YearAccessed>2011</b:YearAccessed>
    <b:MonthAccessed>January</b:MonthAccessed>
    <b:URL>http://www.pps.k12.pa.us/lincoln/site/default.asp</b:URL>
    <b:RefOrder>4</b:RefOrder>
  </b:Source>
  <b:Source>
    <b:Tag>Pit10</b:Tag>
    <b:SourceType>InternetSite</b:SourceType>
    <b:Guid>{CA76228B-A655-4737-9A98-A3D0F1AE3C7C}</b:Guid>
    <b:Author>
      <b:Author>
        <b:Corporate>Pittsburgh Public Schools</b:Corporate>
      </b:Author>
    </b:Author>
    <b:Title>Pittsburgh Carmalt PreK-8</b:Title>
    <b:Year>2010</b:Year>
    <b:InternetSiteTitle>School Information</b:InternetSiteTitle>
    <b:YearAccessed>2011</b:YearAccessed>
    <b:MonthAccessed>January</b:MonthAccessed>
    <b:URL>http://www.pps.k12.pa.us/144320101158067/site/default.asp</b:URL>
    <b:RefOrder>5</b:RefOrder>
  </b:Source>
</b:Sources>
</file>

<file path=customXml/itemProps1.xml><?xml version="1.0" encoding="utf-8"?>
<ds:datastoreItem xmlns:ds="http://schemas.openxmlformats.org/officeDocument/2006/customXml" ds:itemID="{D3680C4F-934A-4A41-AF96-4A980E64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CMU Arch</Company>
  <LinksUpToDate>false</LinksUpToDate>
  <CharactersWithSpaces>28472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School of Architecture</cp:lastModifiedBy>
  <cp:revision>2</cp:revision>
  <dcterms:created xsi:type="dcterms:W3CDTF">2011-04-06T10:49:00Z</dcterms:created>
  <dcterms:modified xsi:type="dcterms:W3CDTF">2011-04-06T10:49:00Z</dcterms:modified>
</cp:coreProperties>
</file>