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5BC" w:rsidRDefault="00264082" w:rsidP="00264082">
      <w:pPr>
        <w:pStyle w:val="NoSpacing"/>
        <w:jc w:val="center"/>
        <w:rPr>
          <w:rFonts w:ascii="Times New Roman" w:hAnsi="Times New Roman" w:cs="Times New Roman"/>
          <w:sz w:val="48"/>
          <w:szCs w:val="48"/>
          <w:u w:val="single"/>
        </w:rPr>
      </w:pPr>
      <w:r>
        <w:rPr>
          <w:rFonts w:ascii="Times New Roman" w:hAnsi="Times New Roman" w:cs="Times New Roman"/>
          <w:sz w:val="48"/>
          <w:szCs w:val="48"/>
          <w:u w:val="single"/>
        </w:rPr>
        <w:t>Sampling Scheme &amp; Question Design</w:t>
      </w:r>
    </w:p>
    <w:p w:rsidR="00264082" w:rsidRDefault="00264082" w:rsidP="00264082">
      <w:pPr>
        <w:pStyle w:val="NoSpacing"/>
        <w:jc w:val="center"/>
        <w:rPr>
          <w:rFonts w:ascii="Times New Roman" w:hAnsi="Times New Roman" w:cs="Times New Roman"/>
        </w:rPr>
      </w:pPr>
      <w:r>
        <w:rPr>
          <w:rFonts w:ascii="Times New Roman" w:hAnsi="Times New Roman" w:cs="Times New Roman"/>
        </w:rPr>
        <w:t>By: Emily Butler, Meggie Hayes, Douglas Heckmann, Christopher Peter Makris, &amp; Thomas Todd</w:t>
      </w:r>
    </w:p>
    <w:p w:rsidR="00264082" w:rsidRDefault="00264082" w:rsidP="00264082">
      <w:pPr>
        <w:pStyle w:val="NoSpacing"/>
        <w:jc w:val="center"/>
        <w:rPr>
          <w:rFonts w:ascii="Times New Roman" w:hAnsi="Times New Roman" w:cs="Times New Roman"/>
          <w:sz w:val="24"/>
        </w:rPr>
      </w:pPr>
    </w:p>
    <w:p w:rsidR="00264082" w:rsidRDefault="00264082" w:rsidP="00264082">
      <w:pPr>
        <w:pStyle w:val="NoSpacing"/>
        <w:jc w:val="center"/>
        <w:rPr>
          <w:rFonts w:ascii="Times New Roman" w:hAnsi="Times New Roman" w:cs="Times New Roman"/>
          <w:sz w:val="24"/>
        </w:rPr>
      </w:pPr>
    </w:p>
    <w:p w:rsidR="00264082" w:rsidRDefault="00264082" w:rsidP="00264082">
      <w:pPr>
        <w:pStyle w:val="NoSpacing"/>
        <w:jc w:val="both"/>
        <w:rPr>
          <w:rFonts w:ascii="Times New Roman" w:hAnsi="Times New Roman" w:cs="Times New Roman"/>
          <w:sz w:val="28"/>
          <w:u w:val="single"/>
        </w:rPr>
      </w:pPr>
      <w:r>
        <w:rPr>
          <w:rFonts w:ascii="Times New Roman" w:hAnsi="Times New Roman" w:cs="Times New Roman"/>
          <w:sz w:val="28"/>
          <w:u w:val="single"/>
        </w:rPr>
        <w:t>K. Sampling Scheme</w:t>
      </w:r>
    </w:p>
    <w:p w:rsidR="00264082" w:rsidRDefault="00264082" w:rsidP="00264082">
      <w:pPr>
        <w:pStyle w:val="NormalWeb"/>
        <w:spacing w:before="0" w:beforeAutospacing="0" w:after="0" w:afterAutospacing="0"/>
        <w:jc w:val="both"/>
        <w:rPr>
          <w:color w:val="000000"/>
        </w:rPr>
      </w:pPr>
      <w:r>
        <w:rPr>
          <w:color w:val="000000"/>
        </w:rPr>
        <w:tab/>
        <w:t>Since we will be conducting a “man on the street” survey, it will be difficult to collect a completely random sample. Therefore, we plan to collect a pseudo-random sample by attempting to sample every third person that passes by. We will also be implementing stratification to try to gain a demographically accurate sample of our target population. This stratification will be done by soliciting survey responses in different locations where we expect certain demographic groups to be commonly located. By using this method of stratification, we hope that the demographics of our sample population will be representative of our target population.</w:t>
      </w:r>
    </w:p>
    <w:p w:rsidR="00264082" w:rsidRDefault="00264082" w:rsidP="00264082">
      <w:pPr>
        <w:pStyle w:val="NormalWeb"/>
        <w:spacing w:before="0" w:beforeAutospacing="0" w:after="0" w:afterAutospacing="0"/>
        <w:jc w:val="both"/>
        <w:rPr>
          <w:color w:val="000000"/>
        </w:rPr>
      </w:pPr>
    </w:p>
    <w:p w:rsidR="00264082" w:rsidRDefault="00264082" w:rsidP="00264082">
      <w:pPr>
        <w:pStyle w:val="NormalWeb"/>
        <w:spacing w:before="0" w:beforeAutospacing="0" w:after="0" w:afterAutospacing="0"/>
        <w:jc w:val="both"/>
        <w:rPr>
          <w:color w:val="000000"/>
        </w:rPr>
      </w:pPr>
    </w:p>
    <w:p w:rsidR="00264082" w:rsidRDefault="00264082" w:rsidP="00264082">
      <w:pPr>
        <w:pStyle w:val="NormalWeb"/>
        <w:spacing w:before="0" w:beforeAutospacing="0" w:after="0" w:afterAutospacing="0"/>
        <w:jc w:val="both"/>
        <w:rPr>
          <w:color w:val="000000"/>
          <w:sz w:val="28"/>
          <w:u w:val="single"/>
        </w:rPr>
      </w:pPr>
      <w:r>
        <w:rPr>
          <w:color w:val="000000"/>
          <w:sz w:val="28"/>
          <w:u w:val="single"/>
        </w:rPr>
        <w:t>L. Proposed Questions</w:t>
      </w:r>
    </w:p>
    <w:p w:rsidR="00264082" w:rsidRDefault="00264082" w:rsidP="00264082">
      <w:pPr>
        <w:pStyle w:val="NormalWeb"/>
        <w:spacing w:before="0" w:beforeAutospacing="0" w:after="0" w:afterAutospacing="0"/>
        <w:jc w:val="both"/>
        <w:rPr>
          <w:color w:val="000000"/>
        </w:rPr>
      </w:pPr>
      <w:r>
        <w:rPr>
          <w:color w:val="000000"/>
        </w:rPr>
        <w:tab/>
        <w:t>Before individuals take our survey, we will ask them whether or not they are an undergraduate student. If they are an undergraduate student, we will ask them to fill out our survey. We believe that by doing so our coverage error will be reduced since we completely eliminate receiving responses from non-undergraduate students who are all outside the scope of our target population. Therefore, we consider the question “Are you an undergraduate student?” an initial question that is not technically part of our survey.</w:t>
      </w:r>
    </w:p>
    <w:p w:rsidR="00264082" w:rsidRDefault="00264082" w:rsidP="00264082">
      <w:pPr>
        <w:pStyle w:val="NormalWeb"/>
        <w:spacing w:before="0" w:beforeAutospacing="0" w:after="0" w:afterAutospacing="0"/>
        <w:jc w:val="both"/>
        <w:rPr>
          <w:color w:val="000000"/>
        </w:rPr>
      </w:pPr>
    </w:p>
    <w:p w:rsidR="00264082" w:rsidRDefault="00623631" w:rsidP="00264082">
      <w:pPr>
        <w:pStyle w:val="NormalWeb"/>
        <w:numPr>
          <w:ilvl w:val="0"/>
          <w:numId w:val="1"/>
        </w:numPr>
        <w:spacing w:before="0" w:beforeAutospacing="0" w:after="0" w:afterAutospacing="0"/>
        <w:jc w:val="both"/>
        <w:rPr>
          <w:color w:val="000000"/>
        </w:rPr>
      </w:pPr>
      <w:r>
        <w:rPr>
          <w:color w:val="000000"/>
        </w:rPr>
        <w:t xml:space="preserve">(Verbally) </w:t>
      </w:r>
      <w:r w:rsidR="00264082">
        <w:rPr>
          <w:color w:val="000000"/>
        </w:rPr>
        <w:t>Are you an undergraduate student?</w:t>
      </w:r>
    </w:p>
    <w:p w:rsidR="00623631" w:rsidRDefault="00623631" w:rsidP="00623631">
      <w:pPr>
        <w:pStyle w:val="NormalWeb"/>
        <w:spacing w:before="0" w:beforeAutospacing="0" w:after="0" w:afterAutospacing="0"/>
        <w:ind w:left="1440"/>
        <w:jc w:val="both"/>
        <w:rPr>
          <w:color w:val="000000"/>
        </w:rPr>
      </w:pPr>
      <w:r>
        <w:rPr>
          <w:color w:val="000000"/>
        </w:rPr>
        <w:t>-If response is “yes,” offer the individual a survey to complete.</w:t>
      </w:r>
    </w:p>
    <w:p w:rsidR="00623631" w:rsidRDefault="00623631" w:rsidP="00264082">
      <w:pPr>
        <w:pStyle w:val="NormalWeb"/>
        <w:numPr>
          <w:ilvl w:val="0"/>
          <w:numId w:val="1"/>
        </w:numPr>
        <w:spacing w:before="0" w:beforeAutospacing="0" w:after="0" w:afterAutospacing="0"/>
        <w:jc w:val="both"/>
        <w:rPr>
          <w:color w:val="000000"/>
        </w:rPr>
      </w:pPr>
      <w:r>
        <w:rPr>
          <w:color w:val="000000"/>
        </w:rPr>
        <w:t>Do you consume alcoholic beverages?</w:t>
      </w:r>
    </w:p>
    <w:p w:rsidR="00623631" w:rsidRDefault="00623631" w:rsidP="00623631">
      <w:pPr>
        <w:pStyle w:val="NormalWeb"/>
        <w:spacing w:before="0" w:beforeAutospacing="0" w:after="0" w:afterAutospacing="0"/>
        <w:ind w:left="1440"/>
        <w:jc w:val="both"/>
        <w:rPr>
          <w:color w:val="000000"/>
        </w:rPr>
      </w:pPr>
      <w:r>
        <w:rPr>
          <w:color w:val="000000"/>
        </w:rPr>
        <w:t xml:space="preserve">-If response is “no,” </w:t>
      </w:r>
      <w:r>
        <w:rPr>
          <w:color w:val="000000"/>
        </w:rPr>
        <w:t>please stop this survey and return it to your surveyor.</w:t>
      </w:r>
    </w:p>
    <w:p w:rsidR="00623631" w:rsidRDefault="00623631" w:rsidP="00264082">
      <w:pPr>
        <w:pStyle w:val="NormalWeb"/>
        <w:numPr>
          <w:ilvl w:val="0"/>
          <w:numId w:val="1"/>
        </w:numPr>
        <w:spacing w:before="0" w:beforeAutospacing="0" w:after="0" w:afterAutospacing="0"/>
        <w:jc w:val="both"/>
        <w:rPr>
          <w:color w:val="000000"/>
        </w:rPr>
      </w:pPr>
      <w:r>
        <w:rPr>
          <w:color w:val="000000"/>
        </w:rPr>
        <w:t>What university do you attend? Please choose one:</w:t>
      </w:r>
    </w:p>
    <w:p w:rsidR="00623631" w:rsidRDefault="00623631" w:rsidP="00623631">
      <w:pPr>
        <w:pStyle w:val="NormalWeb"/>
        <w:spacing w:before="0" w:beforeAutospacing="0" w:after="0" w:afterAutospacing="0"/>
        <w:ind w:left="1440"/>
        <w:jc w:val="both"/>
        <w:rPr>
          <w:color w:val="000000"/>
        </w:rPr>
      </w:pPr>
      <w:r>
        <w:rPr>
          <w:color w:val="000000"/>
        </w:rPr>
        <w:t>-Carnegie Mellon University</w:t>
      </w:r>
    </w:p>
    <w:p w:rsidR="00623631" w:rsidRDefault="00623631" w:rsidP="00623631">
      <w:pPr>
        <w:pStyle w:val="NormalWeb"/>
        <w:spacing w:before="0" w:beforeAutospacing="0" w:after="0" w:afterAutospacing="0"/>
        <w:ind w:left="1440"/>
        <w:jc w:val="both"/>
        <w:rPr>
          <w:color w:val="000000"/>
        </w:rPr>
      </w:pPr>
      <w:r>
        <w:rPr>
          <w:color w:val="000000"/>
        </w:rPr>
        <w:t>-The University of Pittsburgh</w:t>
      </w:r>
    </w:p>
    <w:p w:rsidR="00623631" w:rsidRDefault="00623631" w:rsidP="00623631">
      <w:pPr>
        <w:pStyle w:val="NormalWeb"/>
        <w:spacing w:before="0" w:beforeAutospacing="0" w:after="0" w:afterAutospacing="0"/>
        <w:ind w:left="1440"/>
        <w:jc w:val="both"/>
        <w:rPr>
          <w:color w:val="000000"/>
        </w:rPr>
      </w:pPr>
      <w:r>
        <w:rPr>
          <w:color w:val="000000"/>
        </w:rPr>
        <w:t>-Other</w:t>
      </w:r>
    </w:p>
    <w:p w:rsidR="00623631" w:rsidRDefault="00623631" w:rsidP="00264082">
      <w:pPr>
        <w:pStyle w:val="NormalWeb"/>
        <w:numPr>
          <w:ilvl w:val="0"/>
          <w:numId w:val="1"/>
        </w:numPr>
        <w:spacing w:before="0" w:beforeAutospacing="0" w:after="0" w:afterAutospacing="0"/>
        <w:jc w:val="both"/>
        <w:rPr>
          <w:color w:val="000000"/>
        </w:rPr>
      </w:pPr>
      <w:r>
        <w:rPr>
          <w:color w:val="000000"/>
        </w:rPr>
        <w:t>Are you a full-time or part-time student?</w:t>
      </w:r>
    </w:p>
    <w:p w:rsidR="00623631" w:rsidRDefault="00623631" w:rsidP="00623631">
      <w:pPr>
        <w:pStyle w:val="NormalWeb"/>
        <w:numPr>
          <w:ilvl w:val="0"/>
          <w:numId w:val="1"/>
        </w:numPr>
        <w:spacing w:before="0" w:beforeAutospacing="0" w:after="0" w:afterAutospacing="0"/>
        <w:jc w:val="both"/>
        <w:rPr>
          <w:color w:val="000000"/>
        </w:rPr>
      </w:pPr>
      <w:r>
        <w:rPr>
          <w:color w:val="000000"/>
        </w:rPr>
        <w:t>What is your age?</w:t>
      </w:r>
    </w:p>
    <w:p w:rsidR="00623631" w:rsidRDefault="00623631" w:rsidP="00623631">
      <w:pPr>
        <w:pStyle w:val="NormalWeb"/>
        <w:numPr>
          <w:ilvl w:val="0"/>
          <w:numId w:val="1"/>
        </w:numPr>
        <w:spacing w:before="0" w:beforeAutospacing="0" w:after="0" w:afterAutospacing="0"/>
        <w:jc w:val="both"/>
        <w:rPr>
          <w:color w:val="000000"/>
        </w:rPr>
      </w:pPr>
      <w:r>
        <w:rPr>
          <w:color w:val="000000"/>
        </w:rPr>
        <w:t>What is your gender?</w:t>
      </w:r>
    </w:p>
    <w:p w:rsidR="00623631" w:rsidRDefault="00623631" w:rsidP="00623631">
      <w:pPr>
        <w:pStyle w:val="NormalWeb"/>
        <w:numPr>
          <w:ilvl w:val="0"/>
          <w:numId w:val="1"/>
        </w:numPr>
        <w:spacing w:before="0" w:beforeAutospacing="0" w:after="0" w:afterAutospacing="0"/>
        <w:jc w:val="both"/>
        <w:rPr>
          <w:color w:val="000000"/>
        </w:rPr>
      </w:pPr>
      <w:r>
        <w:rPr>
          <w:color w:val="000000"/>
        </w:rPr>
        <w:t>Are you affiliated with the Greek life of your University?</w:t>
      </w:r>
    </w:p>
    <w:p w:rsidR="00623631" w:rsidRPr="00623631" w:rsidRDefault="00623631" w:rsidP="00623631">
      <w:pPr>
        <w:pStyle w:val="NormalWeb"/>
        <w:numPr>
          <w:ilvl w:val="0"/>
          <w:numId w:val="1"/>
        </w:numPr>
        <w:spacing w:before="0" w:beforeAutospacing="0" w:after="0" w:afterAutospacing="0"/>
        <w:jc w:val="both"/>
        <w:rPr>
          <w:color w:val="000000"/>
        </w:rPr>
      </w:pPr>
      <w:r w:rsidRPr="00623631">
        <w:rPr>
          <w:color w:val="000000"/>
        </w:rPr>
        <w:t>How frequently do you consume at least one alcoholic beverage? Please choose one: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-Less than 1 time per week, on average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-From 1 to 2 times per week, on average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-From 3 to 5 times per week, on average</w:t>
      </w:r>
    </w:p>
    <w:p w:rsidR="00623631" w:rsidRPr="00623631" w:rsidRDefault="00623631" w:rsidP="00623631">
      <w:pPr>
        <w:spacing w:after="0" w:line="240" w:lineRule="auto"/>
        <w:ind w:left="1440"/>
        <w:jc w:val="both"/>
        <w:rPr>
          <w:rFonts w:ascii="Times New Roman" w:eastAsia="Times New Roman" w:hAnsi="Times New Roman" w:cs="Times New Roman"/>
          <w:sz w:val="24"/>
          <w:szCs w:val="24"/>
        </w:rPr>
      </w:pPr>
      <w:r w:rsidRPr="00623631">
        <w:rPr>
          <w:rFonts w:ascii="Times New Roman" w:eastAsia="Times New Roman" w:hAnsi="Times New Roman" w:cs="Times New Roman"/>
          <w:color w:val="000000"/>
          <w:sz w:val="24"/>
          <w:szCs w:val="24"/>
        </w:rPr>
        <w:t xml:space="preserve">-Greater than 5 times per week, on average </w:t>
      </w:r>
    </w:p>
    <w:p w:rsidR="00623631" w:rsidRDefault="00623631" w:rsidP="00623631">
      <w:pPr>
        <w:pStyle w:val="NormalWeb"/>
        <w:numPr>
          <w:ilvl w:val="0"/>
          <w:numId w:val="1"/>
        </w:numPr>
        <w:spacing w:before="0" w:beforeAutospacing="0" w:after="0" w:afterAutospacing="0"/>
        <w:jc w:val="both"/>
        <w:rPr>
          <w:color w:val="000000"/>
        </w:rPr>
      </w:pPr>
      <w:r>
        <w:rPr>
          <w:color w:val="000000"/>
        </w:rPr>
        <w:t>Do you consume energy drinks in conjunction with alcohol?</w:t>
      </w:r>
    </w:p>
    <w:p w:rsidR="00623631" w:rsidRDefault="00623631" w:rsidP="00623631">
      <w:pPr>
        <w:pStyle w:val="NormalWeb"/>
        <w:numPr>
          <w:ilvl w:val="0"/>
          <w:numId w:val="1"/>
        </w:numPr>
        <w:spacing w:before="0" w:beforeAutospacing="0" w:after="0" w:afterAutospacing="0"/>
        <w:jc w:val="both"/>
        <w:rPr>
          <w:color w:val="000000"/>
        </w:rPr>
      </w:pPr>
      <w:r>
        <w:rPr>
          <w:color w:val="000000"/>
        </w:rPr>
        <w:t>Have you ever experienced complete or partial memory loss (i.e. a “blackout”) during an event that involved drinking?</w:t>
      </w:r>
    </w:p>
    <w:p w:rsidR="00623631" w:rsidRDefault="00623631" w:rsidP="00623631">
      <w:pPr>
        <w:pStyle w:val="NormalWeb"/>
        <w:spacing w:before="0" w:beforeAutospacing="0" w:after="0" w:afterAutospacing="0"/>
        <w:ind w:left="1440"/>
        <w:jc w:val="both"/>
        <w:rPr>
          <w:color w:val="000000"/>
        </w:rPr>
      </w:pPr>
      <w:r>
        <w:rPr>
          <w:color w:val="000000"/>
        </w:rPr>
        <w:t xml:space="preserve">-If response is “no,” please skip to </w:t>
      </w:r>
      <w:r w:rsidR="009E3A84">
        <w:rPr>
          <w:color w:val="000000"/>
        </w:rPr>
        <w:t>question #11.</w:t>
      </w:r>
    </w:p>
    <w:p w:rsidR="00623631" w:rsidRDefault="00623631" w:rsidP="00623631">
      <w:pPr>
        <w:pStyle w:val="NormalWeb"/>
        <w:numPr>
          <w:ilvl w:val="0"/>
          <w:numId w:val="1"/>
        </w:numPr>
        <w:spacing w:before="0" w:beforeAutospacing="0" w:after="0" w:afterAutospacing="0"/>
        <w:jc w:val="both"/>
        <w:rPr>
          <w:color w:val="000000"/>
        </w:rPr>
      </w:pPr>
      <w:r>
        <w:rPr>
          <w:color w:val="000000"/>
        </w:rPr>
        <w:t>Were you consuming an alcoholic energy drink or alcohol in conjunction with an energy drink in the events shortly prior to any blackouts?</w:t>
      </w:r>
    </w:p>
    <w:p w:rsidR="00623631" w:rsidRDefault="009E3A84" w:rsidP="00623631">
      <w:pPr>
        <w:pStyle w:val="NormalWeb"/>
        <w:numPr>
          <w:ilvl w:val="0"/>
          <w:numId w:val="1"/>
        </w:numPr>
        <w:spacing w:before="0" w:beforeAutospacing="0" w:after="0" w:afterAutospacing="0"/>
        <w:jc w:val="both"/>
        <w:rPr>
          <w:color w:val="000000"/>
        </w:rPr>
      </w:pPr>
      <w:r>
        <w:rPr>
          <w:color w:val="000000"/>
        </w:rPr>
        <w:lastRenderedPageBreak/>
        <w:t>Have you ever directly or indirectly purchased alcoholic energy drinks?</w:t>
      </w:r>
    </w:p>
    <w:p w:rsidR="009E3A84" w:rsidRDefault="009E3A84" w:rsidP="009E3A84">
      <w:pPr>
        <w:pStyle w:val="NormalWeb"/>
        <w:spacing w:before="0" w:beforeAutospacing="0" w:after="0" w:afterAutospacing="0"/>
        <w:ind w:left="1440"/>
        <w:jc w:val="both"/>
        <w:rPr>
          <w:color w:val="000000"/>
        </w:rPr>
      </w:pPr>
      <w:r>
        <w:rPr>
          <w:color w:val="000000"/>
        </w:rPr>
        <w:t>-If response is “no,” please skip to question #13.</w:t>
      </w:r>
    </w:p>
    <w:p w:rsidR="00623631" w:rsidRDefault="009E3A84" w:rsidP="00623631">
      <w:pPr>
        <w:pStyle w:val="NormalWeb"/>
        <w:numPr>
          <w:ilvl w:val="0"/>
          <w:numId w:val="1"/>
        </w:numPr>
        <w:spacing w:before="0" w:beforeAutospacing="0" w:after="0" w:afterAutospacing="0"/>
        <w:jc w:val="both"/>
        <w:rPr>
          <w:color w:val="000000"/>
        </w:rPr>
      </w:pPr>
      <w:r>
        <w:rPr>
          <w:color w:val="000000"/>
        </w:rPr>
        <w:t>Why did you choose to purchase alcoholic energy drinks? Please choose all that apply.</w:t>
      </w:r>
    </w:p>
    <w:p w:rsidR="009E3A84" w:rsidRDefault="009E3A84" w:rsidP="009E3A84">
      <w:pPr>
        <w:pStyle w:val="NormalWeb"/>
        <w:spacing w:before="0" w:beforeAutospacing="0" w:after="0" w:afterAutospacing="0"/>
        <w:ind w:left="1440"/>
        <w:jc w:val="both"/>
        <w:rPr>
          <w:color w:val="000000"/>
        </w:rPr>
      </w:pPr>
      <w:r>
        <w:rPr>
          <w:color w:val="000000"/>
        </w:rPr>
        <w:t>-Price</w:t>
      </w:r>
    </w:p>
    <w:p w:rsidR="009E3A84" w:rsidRDefault="009E3A84" w:rsidP="009E3A84">
      <w:pPr>
        <w:pStyle w:val="NormalWeb"/>
        <w:spacing w:before="0" w:beforeAutospacing="0" w:after="0" w:afterAutospacing="0"/>
        <w:ind w:left="1440"/>
        <w:jc w:val="both"/>
        <w:rPr>
          <w:color w:val="000000"/>
        </w:rPr>
      </w:pPr>
      <w:r>
        <w:rPr>
          <w:color w:val="000000"/>
        </w:rPr>
        <w:t>-Taste</w:t>
      </w:r>
    </w:p>
    <w:p w:rsidR="009E3A84" w:rsidRDefault="009E3A84" w:rsidP="009E3A84">
      <w:pPr>
        <w:pStyle w:val="NormalWeb"/>
        <w:spacing w:before="0" w:beforeAutospacing="0" w:after="0" w:afterAutospacing="0"/>
        <w:ind w:left="1440"/>
        <w:jc w:val="both"/>
        <w:rPr>
          <w:color w:val="000000"/>
        </w:rPr>
      </w:pPr>
      <w:r>
        <w:rPr>
          <w:color w:val="000000"/>
        </w:rPr>
        <w:t>-Alcoholic content</w:t>
      </w:r>
    </w:p>
    <w:p w:rsidR="009E3A84" w:rsidRDefault="009E3A84" w:rsidP="009E3A84">
      <w:pPr>
        <w:pStyle w:val="NormalWeb"/>
        <w:spacing w:before="0" w:beforeAutospacing="0" w:after="0" w:afterAutospacing="0"/>
        <w:ind w:left="1440"/>
        <w:jc w:val="both"/>
        <w:rPr>
          <w:color w:val="000000"/>
        </w:rPr>
      </w:pPr>
      <w:r>
        <w:rPr>
          <w:color w:val="000000"/>
        </w:rPr>
        <w:t>-Availability</w:t>
      </w:r>
    </w:p>
    <w:p w:rsidR="009E3A84" w:rsidRDefault="009E3A84" w:rsidP="009E3A84">
      <w:pPr>
        <w:pStyle w:val="NormalWeb"/>
        <w:spacing w:before="0" w:beforeAutospacing="0" w:after="0" w:afterAutospacing="0"/>
        <w:ind w:left="1440"/>
        <w:jc w:val="both"/>
        <w:rPr>
          <w:color w:val="000000"/>
        </w:rPr>
      </w:pPr>
      <w:r>
        <w:rPr>
          <w:color w:val="000000"/>
        </w:rPr>
        <w:t>-Effects of consumption</w:t>
      </w:r>
    </w:p>
    <w:p w:rsidR="009E3A84" w:rsidRDefault="009E3A84" w:rsidP="009E3A84">
      <w:pPr>
        <w:pStyle w:val="NormalWeb"/>
        <w:spacing w:before="0" w:beforeAutospacing="0" w:after="0" w:afterAutospacing="0"/>
        <w:ind w:left="1440"/>
        <w:jc w:val="both"/>
        <w:rPr>
          <w:color w:val="000000"/>
        </w:rPr>
      </w:pPr>
      <w:r>
        <w:rPr>
          <w:color w:val="000000"/>
        </w:rPr>
        <w:t>-Other reason(s)</w:t>
      </w:r>
    </w:p>
    <w:p w:rsidR="00623631" w:rsidRDefault="009E3A84" w:rsidP="00623631">
      <w:pPr>
        <w:pStyle w:val="NormalWeb"/>
        <w:numPr>
          <w:ilvl w:val="0"/>
          <w:numId w:val="1"/>
        </w:numPr>
        <w:spacing w:before="0" w:beforeAutospacing="0" w:after="0" w:afterAutospacing="0"/>
        <w:jc w:val="both"/>
        <w:rPr>
          <w:color w:val="000000"/>
        </w:rPr>
      </w:pPr>
      <w:r>
        <w:rPr>
          <w:color w:val="000000"/>
        </w:rPr>
        <w:t>Have you ever heard of the alcoholic energy product Four Loko?</w:t>
      </w:r>
    </w:p>
    <w:p w:rsidR="009E3A84" w:rsidRDefault="009E3A84" w:rsidP="009E3A84">
      <w:pPr>
        <w:pStyle w:val="NormalWeb"/>
        <w:spacing w:before="0" w:beforeAutospacing="0" w:after="0" w:afterAutospacing="0"/>
        <w:ind w:left="1440"/>
        <w:jc w:val="both"/>
        <w:rPr>
          <w:color w:val="000000"/>
        </w:rPr>
      </w:pPr>
      <w:r>
        <w:rPr>
          <w:color w:val="000000"/>
        </w:rPr>
        <w:t xml:space="preserve">-If response is “no,” please skip to </w:t>
      </w:r>
      <w:r w:rsidR="00366270">
        <w:rPr>
          <w:color w:val="000000"/>
        </w:rPr>
        <w:t>quest</w:t>
      </w:r>
      <w:r w:rsidR="004B14CF">
        <w:rPr>
          <w:color w:val="000000"/>
        </w:rPr>
        <w:t>ion #18</w:t>
      </w:r>
      <w:r w:rsidR="00366270">
        <w:rPr>
          <w:color w:val="000000"/>
        </w:rPr>
        <w:t>.</w:t>
      </w:r>
    </w:p>
    <w:p w:rsidR="00623631" w:rsidRDefault="009E3A84" w:rsidP="00623631">
      <w:pPr>
        <w:pStyle w:val="NormalWeb"/>
        <w:numPr>
          <w:ilvl w:val="0"/>
          <w:numId w:val="1"/>
        </w:numPr>
        <w:spacing w:before="0" w:beforeAutospacing="0" w:after="0" w:afterAutospacing="0"/>
        <w:jc w:val="both"/>
        <w:rPr>
          <w:color w:val="000000"/>
        </w:rPr>
      </w:pPr>
      <w:r>
        <w:rPr>
          <w:color w:val="000000"/>
        </w:rPr>
        <w:t>How did you first hear about Four Loko? Please choose one:</w:t>
      </w:r>
    </w:p>
    <w:p w:rsidR="009E3A84" w:rsidRDefault="009E3A84" w:rsidP="009E3A84">
      <w:pPr>
        <w:pStyle w:val="NormalWeb"/>
        <w:spacing w:before="0" w:beforeAutospacing="0" w:after="0" w:afterAutospacing="0"/>
        <w:ind w:left="1440"/>
        <w:jc w:val="both"/>
        <w:rPr>
          <w:color w:val="000000"/>
        </w:rPr>
      </w:pPr>
      <w:r>
        <w:rPr>
          <w:color w:val="000000"/>
        </w:rPr>
        <w:t>-A friend or relative</w:t>
      </w:r>
    </w:p>
    <w:p w:rsidR="009E3A84" w:rsidRDefault="009E3A84" w:rsidP="009E3A84">
      <w:pPr>
        <w:pStyle w:val="NormalWeb"/>
        <w:spacing w:before="0" w:beforeAutospacing="0" w:after="0" w:afterAutospacing="0"/>
        <w:ind w:left="1440"/>
        <w:jc w:val="both"/>
        <w:rPr>
          <w:color w:val="000000"/>
        </w:rPr>
      </w:pPr>
      <w:r>
        <w:rPr>
          <w:color w:val="000000"/>
        </w:rPr>
        <w:t>-A print advertisement</w:t>
      </w:r>
    </w:p>
    <w:p w:rsidR="009E3A84" w:rsidRDefault="009E3A84" w:rsidP="009E3A84">
      <w:pPr>
        <w:pStyle w:val="NormalWeb"/>
        <w:spacing w:before="0" w:beforeAutospacing="0" w:after="0" w:afterAutospacing="0"/>
        <w:ind w:left="1440"/>
        <w:jc w:val="both"/>
        <w:rPr>
          <w:color w:val="000000"/>
        </w:rPr>
      </w:pPr>
      <w:r>
        <w:rPr>
          <w:color w:val="000000"/>
        </w:rPr>
        <w:t>-News media</w:t>
      </w:r>
    </w:p>
    <w:p w:rsidR="009E3A84" w:rsidRDefault="009E3A84" w:rsidP="009E3A84">
      <w:pPr>
        <w:pStyle w:val="NormalWeb"/>
        <w:spacing w:before="0" w:beforeAutospacing="0" w:after="0" w:afterAutospacing="0"/>
        <w:ind w:left="1440"/>
        <w:jc w:val="both"/>
        <w:rPr>
          <w:color w:val="000000"/>
        </w:rPr>
      </w:pPr>
      <w:r>
        <w:rPr>
          <w:color w:val="000000"/>
        </w:rPr>
        <w:t>-An online source</w:t>
      </w:r>
    </w:p>
    <w:p w:rsidR="009E3A84" w:rsidRDefault="009E3A84" w:rsidP="009E3A84">
      <w:pPr>
        <w:pStyle w:val="NormalWeb"/>
        <w:spacing w:before="0" w:beforeAutospacing="0" w:after="0" w:afterAutospacing="0"/>
        <w:ind w:left="1440"/>
        <w:jc w:val="both"/>
        <w:rPr>
          <w:color w:val="000000"/>
        </w:rPr>
      </w:pPr>
      <w:r>
        <w:rPr>
          <w:color w:val="000000"/>
        </w:rPr>
        <w:t>-Other outlet</w:t>
      </w:r>
    </w:p>
    <w:p w:rsidR="00623631" w:rsidRDefault="009E3A84" w:rsidP="00623631">
      <w:pPr>
        <w:pStyle w:val="NormalWeb"/>
        <w:numPr>
          <w:ilvl w:val="0"/>
          <w:numId w:val="1"/>
        </w:numPr>
        <w:spacing w:before="0" w:beforeAutospacing="0" w:after="0" w:afterAutospacing="0"/>
        <w:jc w:val="both"/>
        <w:rPr>
          <w:color w:val="000000"/>
        </w:rPr>
      </w:pPr>
      <w:r>
        <w:rPr>
          <w:color w:val="000000"/>
        </w:rPr>
        <w:t>Have you ever consumed the product Four Loko?</w:t>
      </w:r>
    </w:p>
    <w:p w:rsidR="009E3A84" w:rsidRDefault="009E3A84" w:rsidP="009E3A84">
      <w:pPr>
        <w:pStyle w:val="NormalWeb"/>
        <w:spacing w:before="0" w:beforeAutospacing="0" w:after="0" w:afterAutospacing="0"/>
        <w:ind w:left="1440"/>
        <w:jc w:val="both"/>
        <w:rPr>
          <w:color w:val="000000"/>
        </w:rPr>
      </w:pPr>
      <w:r>
        <w:rPr>
          <w:color w:val="000000"/>
        </w:rPr>
        <w:t xml:space="preserve">-If response is “no,” please skip to </w:t>
      </w:r>
      <w:r w:rsidR="004B14CF">
        <w:rPr>
          <w:color w:val="000000"/>
        </w:rPr>
        <w:t>question #17.</w:t>
      </w:r>
    </w:p>
    <w:p w:rsidR="00623631" w:rsidRDefault="009E3A84" w:rsidP="00623631">
      <w:pPr>
        <w:pStyle w:val="NormalWeb"/>
        <w:numPr>
          <w:ilvl w:val="0"/>
          <w:numId w:val="1"/>
        </w:numPr>
        <w:spacing w:before="0" w:beforeAutospacing="0" w:after="0" w:afterAutospacing="0"/>
        <w:jc w:val="both"/>
        <w:rPr>
          <w:color w:val="000000"/>
        </w:rPr>
      </w:pPr>
      <w:r>
        <w:rPr>
          <w:color w:val="000000"/>
        </w:rPr>
        <w:t>The caffeine and energy stimulants were removed from Four Loko by January 1, 2011. When did you consume Four Loko?</w:t>
      </w:r>
    </w:p>
    <w:p w:rsidR="009E3A84" w:rsidRDefault="009E3A84" w:rsidP="009E3A84">
      <w:pPr>
        <w:pStyle w:val="NormalWeb"/>
        <w:spacing w:before="0" w:beforeAutospacing="0" w:after="0" w:afterAutospacing="0"/>
        <w:ind w:left="1440"/>
        <w:jc w:val="both"/>
        <w:rPr>
          <w:color w:val="000000"/>
        </w:rPr>
      </w:pPr>
      <w:r>
        <w:rPr>
          <w:color w:val="000000"/>
        </w:rPr>
        <w:t>-Before January 1, 2011</w:t>
      </w:r>
    </w:p>
    <w:p w:rsidR="009E3A84" w:rsidRDefault="009E3A84" w:rsidP="009E3A84">
      <w:pPr>
        <w:pStyle w:val="NormalWeb"/>
        <w:spacing w:before="0" w:beforeAutospacing="0" w:after="0" w:afterAutospacing="0"/>
        <w:ind w:left="1440"/>
        <w:jc w:val="both"/>
        <w:rPr>
          <w:color w:val="000000"/>
        </w:rPr>
      </w:pPr>
      <w:r>
        <w:rPr>
          <w:color w:val="000000"/>
        </w:rPr>
        <w:t>-After January 1, 2011</w:t>
      </w:r>
    </w:p>
    <w:p w:rsidR="009E3A84" w:rsidRDefault="009E3A84" w:rsidP="009E3A84">
      <w:pPr>
        <w:pStyle w:val="NormalWeb"/>
        <w:spacing w:before="0" w:beforeAutospacing="0" w:after="0" w:afterAutospacing="0"/>
        <w:ind w:left="1440"/>
        <w:jc w:val="both"/>
        <w:rPr>
          <w:color w:val="000000"/>
        </w:rPr>
      </w:pPr>
      <w:r>
        <w:rPr>
          <w:color w:val="000000"/>
        </w:rPr>
        <w:t>-Both before &amp; after January 1, 2011</w:t>
      </w:r>
    </w:p>
    <w:p w:rsidR="00623631" w:rsidRDefault="009E3A84" w:rsidP="00623631">
      <w:pPr>
        <w:pStyle w:val="NormalWeb"/>
        <w:numPr>
          <w:ilvl w:val="0"/>
          <w:numId w:val="1"/>
        </w:numPr>
        <w:spacing w:before="0" w:beforeAutospacing="0" w:after="0" w:afterAutospacing="0"/>
        <w:jc w:val="both"/>
        <w:rPr>
          <w:color w:val="000000"/>
        </w:rPr>
      </w:pPr>
      <w:r>
        <w:rPr>
          <w:color w:val="000000"/>
        </w:rPr>
        <w:t>Would you consider drinking</w:t>
      </w:r>
      <w:r w:rsidR="00366270">
        <w:rPr>
          <w:color w:val="000000"/>
        </w:rPr>
        <w:t xml:space="preserve"> the product</w:t>
      </w:r>
      <w:r>
        <w:rPr>
          <w:color w:val="000000"/>
        </w:rPr>
        <w:t xml:space="preserve"> Four Loko since the removal of its caffeine and energy stimulants?</w:t>
      </w:r>
    </w:p>
    <w:p w:rsidR="00623631" w:rsidRDefault="009E3A84" w:rsidP="00623631">
      <w:pPr>
        <w:pStyle w:val="NormalWeb"/>
        <w:numPr>
          <w:ilvl w:val="0"/>
          <w:numId w:val="1"/>
        </w:numPr>
        <w:spacing w:before="0" w:beforeAutospacing="0" w:after="0" w:afterAutospacing="0"/>
        <w:jc w:val="both"/>
        <w:rPr>
          <w:color w:val="000000"/>
        </w:rPr>
      </w:pPr>
      <w:r>
        <w:rPr>
          <w:color w:val="000000"/>
        </w:rPr>
        <w:t>In general, would you consider drinking alcoholic energy drinks in the future?</w:t>
      </w:r>
    </w:p>
    <w:p w:rsidR="00623631" w:rsidRDefault="009E3A84" w:rsidP="00366270">
      <w:pPr>
        <w:pStyle w:val="NormalWeb"/>
        <w:numPr>
          <w:ilvl w:val="0"/>
          <w:numId w:val="1"/>
        </w:numPr>
        <w:spacing w:before="0" w:beforeAutospacing="0" w:after="0" w:afterAutospacing="0"/>
        <w:jc w:val="both"/>
        <w:rPr>
          <w:color w:val="000000"/>
        </w:rPr>
      </w:pPr>
      <w:r>
        <w:rPr>
          <w:color w:val="000000"/>
        </w:rPr>
        <w:t xml:space="preserve">Have the recent health risks associated with alcoholic energy drinks influenced your </w:t>
      </w:r>
      <w:r w:rsidR="00366270">
        <w:rPr>
          <w:color w:val="000000"/>
        </w:rPr>
        <w:t>answer to the previous question?</w:t>
      </w:r>
    </w:p>
    <w:p w:rsidR="00366270" w:rsidRDefault="00366270" w:rsidP="00366270">
      <w:pPr>
        <w:pStyle w:val="NormalWeb"/>
        <w:spacing w:before="0" w:beforeAutospacing="0" w:after="0" w:afterAutospacing="0"/>
        <w:jc w:val="both"/>
        <w:rPr>
          <w:color w:val="000000"/>
        </w:rPr>
      </w:pPr>
    </w:p>
    <w:p w:rsidR="00366270" w:rsidRDefault="00366270" w:rsidP="00366270">
      <w:pPr>
        <w:pStyle w:val="NormalWeb"/>
        <w:spacing w:before="0" w:beforeAutospacing="0" w:after="0" w:afterAutospacing="0"/>
        <w:jc w:val="both"/>
        <w:rPr>
          <w:color w:val="000000"/>
        </w:rPr>
      </w:pPr>
    </w:p>
    <w:p w:rsidR="00366270" w:rsidRDefault="00366270" w:rsidP="00366270">
      <w:pPr>
        <w:pStyle w:val="NormalWeb"/>
        <w:spacing w:before="0" w:beforeAutospacing="0" w:after="0" w:afterAutospacing="0"/>
        <w:jc w:val="both"/>
        <w:rPr>
          <w:color w:val="000000"/>
          <w:sz w:val="28"/>
          <w:u w:val="single"/>
        </w:rPr>
      </w:pPr>
      <w:r>
        <w:rPr>
          <w:color w:val="000000"/>
          <w:sz w:val="28"/>
          <w:u w:val="single"/>
        </w:rPr>
        <w:t>M. Initial Sample Size Calculation</w:t>
      </w:r>
    </w:p>
    <w:p w:rsidR="00366270" w:rsidRDefault="00366270" w:rsidP="00366270">
      <w:pPr>
        <w:pStyle w:val="NormalWeb"/>
        <w:spacing w:before="0" w:beforeAutospacing="0" w:after="0" w:afterAutospacing="0"/>
        <w:jc w:val="both"/>
        <w:rPr>
          <w:color w:val="000000"/>
        </w:rPr>
      </w:pPr>
      <w:r>
        <w:rPr>
          <w:color w:val="000000"/>
        </w:rPr>
        <w:tab/>
        <w:t xml:space="preserve">Because our survey consists of primarily “yes” or “no” answers, we consider most of our parameters to be from a Bernoulli distribution. Therefore, we will consider our standard deviation to be of the worst case scenario, by setting </w:t>
      </w:r>
      <w:r>
        <w:rPr>
          <w:i/>
          <w:color w:val="000000"/>
        </w:rPr>
        <w:t>p</w:t>
      </w:r>
      <w:r>
        <w:rPr>
          <w:color w:val="000000"/>
        </w:rPr>
        <w:t xml:space="preserve"> = .5:</w:t>
      </w:r>
    </w:p>
    <w:p w:rsidR="00366270" w:rsidRDefault="00366270" w:rsidP="00366270">
      <w:pPr>
        <w:pStyle w:val="NormalWeb"/>
        <w:spacing w:before="0" w:beforeAutospacing="0" w:after="0" w:afterAutospacing="0"/>
        <w:jc w:val="both"/>
        <w:rPr>
          <w:color w:val="000000"/>
        </w:rPr>
      </w:pPr>
    </w:p>
    <w:p w:rsidR="00366270" w:rsidRPr="00366270" w:rsidRDefault="00366270" w:rsidP="00366270">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SD</m:t>
              </m:r>
            </m:e>
            <m:sub>
              <m:r>
                <w:rPr>
                  <w:rFonts w:ascii="Cambria Math" w:hAnsi="Cambria Math"/>
                  <w:color w:val="000000"/>
                </w:rPr>
                <m:t>Worst Case Scenario</m:t>
              </m:r>
            </m:sub>
          </m:sSub>
          <m:r>
            <w:rPr>
              <w:rFonts w:ascii="Cambria Math" w:hAnsi="Cambria Math"/>
              <w:color w:val="000000"/>
            </w:rPr>
            <m:t xml:space="preserve">= </m:t>
          </m:r>
          <m:rad>
            <m:radPr>
              <m:degHide m:val="1"/>
              <m:ctrlPr>
                <w:rPr>
                  <w:rFonts w:ascii="Cambria Math" w:hAnsi="Cambria Math"/>
                  <w:i/>
                  <w:color w:val="000000"/>
                </w:rPr>
              </m:ctrlPr>
            </m:radPr>
            <m:deg/>
            <m:e>
              <m:r>
                <w:rPr>
                  <w:rFonts w:ascii="Cambria Math" w:hAnsi="Cambria Math"/>
                  <w:color w:val="000000"/>
                </w:rPr>
                <m:t>(.5)(1-.5)</m:t>
              </m:r>
            </m:e>
          </m:rad>
          <m:r>
            <w:rPr>
              <w:rFonts w:ascii="Cambria Math" w:hAnsi="Cambria Math"/>
              <w:color w:val="000000"/>
            </w:rPr>
            <m:t>= .5</m:t>
          </m:r>
        </m:oMath>
      </m:oMathPara>
    </w:p>
    <w:p w:rsidR="00366270" w:rsidRDefault="00366270" w:rsidP="00366270">
      <w:pPr>
        <w:pStyle w:val="NormalWeb"/>
        <w:spacing w:before="0" w:beforeAutospacing="0" w:after="0" w:afterAutospacing="0"/>
        <w:jc w:val="center"/>
        <w:rPr>
          <w:color w:val="000000"/>
        </w:rPr>
      </w:pPr>
    </w:p>
    <w:p w:rsidR="00D40F36" w:rsidRDefault="00D40F36" w:rsidP="00366270">
      <w:pPr>
        <w:pStyle w:val="NormalWeb"/>
        <w:spacing w:before="0" w:beforeAutospacing="0" w:after="0" w:afterAutospacing="0"/>
        <w:jc w:val="both"/>
        <w:rPr>
          <w:color w:val="000000"/>
        </w:rPr>
      </w:pPr>
      <w:r>
        <w:rPr>
          <w:color w:val="000000"/>
        </w:rPr>
        <w:tab/>
        <w:t xml:space="preserve">It may be difficult to receive a large sample size since there are many groups conducting surveys within our class. Therefore, we will allow our margin of error to be up to 5%. We can calculate </w:t>
      </w:r>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oMath>
      <w:r>
        <w:rPr>
          <w:color w:val="000000"/>
        </w:rPr>
        <w:t xml:space="preserve"> as follows:</w:t>
      </w:r>
    </w:p>
    <w:p w:rsidR="00D40F36" w:rsidRDefault="00D40F36" w:rsidP="00366270">
      <w:pPr>
        <w:pStyle w:val="NormalWeb"/>
        <w:spacing w:before="0" w:beforeAutospacing="0" w:after="0" w:afterAutospacing="0"/>
        <w:jc w:val="both"/>
        <w:rPr>
          <w:color w:val="000000"/>
        </w:rPr>
      </w:pPr>
    </w:p>
    <w:p w:rsidR="00D40F36" w:rsidRPr="00D40F36" w:rsidRDefault="00D40F36" w:rsidP="00D40F36">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m:t>
          </m:r>
          <m:f>
            <m:fPr>
              <m:ctrlPr>
                <w:rPr>
                  <w:rFonts w:ascii="Cambria Math" w:hAnsi="Cambria Math"/>
                  <w:i/>
                  <w:color w:val="000000"/>
                </w:rPr>
              </m:ctrlPr>
            </m:fPr>
            <m:num>
              <m:sSup>
                <m:sSupPr>
                  <m:ctrlPr>
                    <w:rPr>
                      <w:rFonts w:ascii="Cambria Math" w:hAnsi="Cambria Math"/>
                      <w:i/>
                      <w:color w:val="000000"/>
                    </w:rPr>
                  </m:ctrlPr>
                </m:sSupPr>
                <m:e>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α/2</m:t>
                      </m:r>
                    </m:sub>
                  </m:sSub>
                  <m:r>
                    <w:rPr>
                      <w:rFonts w:ascii="Cambria Math" w:hAnsi="Cambria Math"/>
                      <w:color w:val="000000"/>
                    </w:rPr>
                    <m:t>)</m:t>
                  </m:r>
                </m:e>
                <m:sup>
                  <m:r>
                    <w:rPr>
                      <w:rFonts w:ascii="Cambria Math" w:hAnsi="Cambria Math"/>
                      <w:color w:val="000000"/>
                    </w:rPr>
                    <m:t>2</m:t>
                  </m:r>
                </m:sup>
              </m:sSup>
              <m:r>
                <w:rPr>
                  <w:rFonts w:ascii="Cambria Math" w:hAnsi="Cambria Math"/>
                  <w:color w:val="000000"/>
                </w:rPr>
                <m:t xml:space="preserve"> </m:t>
              </m:r>
              <m:sSup>
                <m:sSupPr>
                  <m:ctrlPr>
                    <w:rPr>
                      <w:rFonts w:ascii="Cambria Math" w:hAnsi="Cambria Math"/>
                      <w:i/>
                      <w:color w:val="000000"/>
                    </w:rPr>
                  </m:ctrlPr>
                </m:sSupPr>
                <m:e>
                  <m:r>
                    <w:rPr>
                      <w:rFonts w:ascii="Cambria Math" w:hAnsi="Cambria Math"/>
                      <w:color w:val="000000"/>
                    </w:rPr>
                    <m:t>(SD)</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(ME)</m:t>
                  </m:r>
                </m:e>
                <m:sup>
                  <m:r>
                    <w:rPr>
                      <w:rFonts w:ascii="Cambria Math" w:hAnsi="Cambria Math"/>
                      <w:color w:val="000000"/>
                    </w:rPr>
                    <m:t>2</m:t>
                  </m:r>
                </m:sup>
              </m:sSup>
            </m:den>
          </m:f>
        </m:oMath>
      </m:oMathPara>
    </w:p>
    <w:p w:rsidR="00D40F36" w:rsidRDefault="00D40F36" w:rsidP="00D40F36">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 xml:space="preserve">= </m:t>
          </m:r>
          <m:f>
            <m:fPr>
              <m:ctrlPr>
                <w:rPr>
                  <w:rFonts w:ascii="Cambria Math" w:hAnsi="Cambria Math"/>
                  <w:i/>
                  <w:color w:val="000000"/>
                </w:rPr>
              </m:ctrlPr>
            </m:fPr>
            <m:num>
              <m:sSup>
                <m:sSupPr>
                  <m:ctrlPr>
                    <w:rPr>
                      <w:rFonts w:ascii="Cambria Math" w:hAnsi="Cambria Math"/>
                      <w:i/>
                      <w:color w:val="000000"/>
                    </w:rPr>
                  </m:ctrlPr>
                </m:sSupPr>
                <m:e>
                  <m:d>
                    <m:dPr>
                      <m:ctrlPr>
                        <w:rPr>
                          <w:rFonts w:ascii="Cambria Math" w:hAnsi="Cambria Math"/>
                          <w:i/>
                          <w:color w:val="000000"/>
                        </w:rPr>
                      </m:ctrlPr>
                    </m:dPr>
                    <m:e>
                      <m:r>
                        <w:rPr>
                          <w:rFonts w:ascii="Cambria Math" w:hAnsi="Cambria Math"/>
                          <w:color w:val="000000"/>
                        </w:rPr>
                        <m:t>1.645</m:t>
                      </m:r>
                    </m:e>
                  </m:d>
                </m:e>
                <m:sup>
                  <m:r>
                    <w:rPr>
                      <w:rFonts w:ascii="Cambria Math" w:hAnsi="Cambria Math"/>
                      <w:color w:val="000000"/>
                    </w:rPr>
                    <m:t>2</m:t>
                  </m:r>
                </m:sup>
              </m:sSup>
              <m:sSup>
                <m:sSupPr>
                  <m:ctrlPr>
                    <w:rPr>
                      <w:rFonts w:ascii="Cambria Math" w:hAnsi="Cambria Math"/>
                      <w:i/>
                      <w:color w:val="000000"/>
                    </w:rPr>
                  </m:ctrlPr>
                </m:sSupPr>
                <m:e>
                  <m:r>
                    <w:rPr>
                      <w:rFonts w:ascii="Cambria Math" w:hAnsi="Cambria Math"/>
                      <w:color w:val="000000"/>
                    </w:rPr>
                    <m:t>(.5)</m:t>
                  </m:r>
                </m:e>
                <m:sup>
                  <m:r>
                    <w:rPr>
                      <w:rFonts w:ascii="Cambria Math" w:hAnsi="Cambria Math"/>
                      <w:color w:val="000000"/>
                    </w:rPr>
                    <m:t>2</m:t>
                  </m:r>
                </m:sup>
              </m:sSup>
            </m:num>
            <m:den>
              <m:sSup>
                <m:sSupPr>
                  <m:ctrlPr>
                    <w:rPr>
                      <w:rFonts w:ascii="Cambria Math" w:hAnsi="Cambria Math"/>
                      <w:i/>
                      <w:color w:val="000000"/>
                    </w:rPr>
                  </m:ctrlPr>
                </m:sSupPr>
                <m:e>
                  <m:r>
                    <w:rPr>
                      <w:rFonts w:ascii="Cambria Math" w:hAnsi="Cambria Math"/>
                      <w:color w:val="000000"/>
                    </w:rPr>
                    <m:t>(.05)</m:t>
                  </m:r>
                </m:e>
                <m:sup>
                  <m:r>
                    <w:rPr>
                      <w:rFonts w:ascii="Cambria Math" w:hAnsi="Cambria Math"/>
                      <w:color w:val="000000"/>
                    </w:rPr>
                    <m:t>2</m:t>
                  </m:r>
                </m:sup>
              </m:sSup>
            </m:den>
          </m:f>
        </m:oMath>
      </m:oMathPara>
    </w:p>
    <w:p w:rsidR="00D40F36" w:rsidRDefault="00D40F36" w:rsidP="00366270">
      <w:pPr>
        <w:pStyle w:val="NormalWeb"/>
        <w:spacing w:before="0" w:beforeAutospacing="0" w:after="0" w:afterAutospacing="0"/>
        <w:jc w:val="both"/>
        <w:rPr>
          <w:color w:val="000000"/>
        </w:rPr>
      </w:pPr>
    </w:p>
    <w:p w:rsidR="00D40F36" w:rsidRPr="00D40F36" w:rsidRDefault="00D40F36" w:rsidP="00D40F36">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r>
            <w:rPr>
              <w:rFonts w:ascii="Cambria Math" w:hAnsi="Cambria Math"/>
              <w:color w:val="000000"/>
            </w:rPr>
            <m:t xml:space="preserve">= </m:t>
          </m:r>
          <m:r>
            <w:rPr>
              <w:rFonts w:ascii="Cambria Math" w:hAnsi="Cambria Math"/>
              <w:color w:val="000000"/>
            </w:rPr>
            <m:t>270.6025</m:t>
          </m:r>
        </m:oMath>
      </m:oMathPara>
    </w:p>
    <w:p w:rsidR="00D40F36" w:rsidRDefault="00D40F36" w:rsidP="00D40F36">
      <w:pPr>
        <w:pStyle w:val="NormalWeb"/>
        <w:spacing w:before="0" w:beforeAutospacing="0" w:after="0" w:afterAutospacing="0"/>
        <w:jc w:val="both"/>
        <w:rPr>
          <w:color w:val="000000"/>
        </w:rPr>
      </w:pPr>
    </w:p>
    <w:p w:rsidR="00D40F36" w:rsidRDefault="00D40F36" w:rsidP="00D40F36">
      <w:pPr>
        <w:pStyle w:val="NormalWeb"/>
        <w:spacing w:before="0" w:beforeAutospacing="0" w:after="0" w:afterAutospacing="0"/>
        <w:jc w:val="both"/>
        <w:rPr>
          <w:color w:val="000000"/>
        </w:rPr>
      </w:pPr>
      <w:r>
        <w:rPr>
          <w:color w:val="000000"/>
        </w:rPr>
        <w:tab/>
        <w:t>Overall, the total number of undergraduate students attending both Carnegie Mellon University and the University of Pittsburgh is approximately 25,000. Because we are under the assumption that we are taking a random sample without replacement, we must make the following adjustment to our calculation above:</w:t>
      </w:r>
    </w:p>
    <w:p w:rsidR="00D40F36" w:rsidRDefault="00D40F36" w:rsidP="00D40F36">
      <w:pPr>
        <w:pStyle w:val="NormalWeb"/>
        <w:spacing w:before="0" w:beforeAutospacing="0" w:after="0" w:afterAutospacing="0"/>
        <w:jc w:val="both"/>
        <w:rPr>
          <w:color w:val="000000"/>
        </w:rPr>
      </w:pPr>
    </w:p>
    <w:p w:rsidR="00D40F36" w:rsidRPr="0061539B" w:rsidRDefault="0061539B" w:rsidP="00D40F36">
      <w:pPr>
        <w:pStyle w:val="NormalWeb"/>
        <w:spacing w:before="0" w:beforeAutospacing="0" w:after="0" w:afterAutospacing="0"/>
        <w:jc w:val="center"/>
        <w:rPr>
          <w:color w:val="000000"/>
        </w:rPr>
      </w:pPr>
      <m:oMathPara>
        <m:oMath>
          <m:r>
            <w:rPr>
              <w:rFonts w:ascii="Cambria Math" w:hAnsi="Cambria Math"/>
              <w:color w:val="000000"/>
            </w:rPr>
            <m:t xml:space="preserve">n ≥ </m:t>
          </m:r>
          <m:f>
            <m:fPr>
              <m:ctrlPr>
                <w:rPr>
                  <w:rFonts w:ascii="Cambria Math" w:hAnsi="Cambria Math"/>
                  <w:i/>
                  <w:color w:val="000000"/>
                </w:rPr>
              </m:ctrlPr>
            </m:fPr>
            <m:num>
              <m:r>
                <w:rPr>
                  <w:rFonts w:ascii="Cambria Math" w:hAnsi="Cambria Math"/>
                  <w:color w:val="000000"/>
                </w:rPr>
                <m:t>N</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num>
            <m:den>
              <m:r>
                <w:rPr>
                  <w:rFonts w:ascii="Cambria Math" w:hAnsi="Cambria Math"/>
                  <w:color w:val="000000"/>
                </w:rPr>
                <m:t xml:space="preserve">N+ </m:t>
              </m:r>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0</m:t>
                  </m:r>
                </m:sub>
              </m:sSub>
            </m:den>
          </m:f>
        </m:oMath>
      </m:oMathPara>
    </w:p>
    <w:p w:rsidR="0061539B" w:rsidRDefault="0061539B" w:rsidP="00D40F36">
      <w:pPr>
        <w:pStyle w:val="NormalWeb"/>
        <w:spacing w:before="0" w:beforeAutospacing="0" w:after="0" w:afterAutospacing="0"/>
        <w:jc w:val="center"/>
        <w:rPr>
          <w:color w:val="000000"/>
        </w:rPr>
      </w:pPr>
    </w:p>
    <w:p w:rsidR="0061539B" w:rsidRDefault="0061539B" w:rsidP="00D40F36">
      <w:pPr>
        <w:pStyle w:val="NormalWeb"/>
        <w:spacing w:before="0" w:beforeAutospacing="0" w:after="0" w:afterAutospacing="0"/>
        <w:jc w:val="center"/>
        <w:rPr>
          <w:color w:val="000000"/>
        </w:rPr>
      </w:pPr>
      <m:oMathPara>
        <m:oMath>
          <m:r>
            <w:rPr>
              <w:rFonts w:ascii="Cambria Math" w:hAnsi="Cambria Math"/>
              <w:color w:val="000000"/>
            </w:rPr>
            <m:t xml:space="preserve">n ≥ </m:t>
          </m:r>
          <m:f>
            <m:fPr>
              <m:ctrlPr>
                <w:rPr>
                  <w:rFonts w:ascii="Cambria Math" w:hAnsi="Cambria Math"/>
                  <w:i/>
                  <w:color w:val="000000"/>
                </w:rPr>
              </m:ctrlPr>
            </m:fPr>
            <m:num>
              <m:r>
                <w:rPr>
                  <w:rFonts w:ascii="Cambria Math" w:hAnsi="Cambria Math"/>
                  <w:color w:val="000000"/>
                </w:rPr>
                <m:t>(25,000)(</m:t>
              </m:r>
              <m:r>
                <w:rPr>
                  <w:rFonts w:ascii="Cambria Math" w:hAnsi="Cambria Math"/>
                  <w:color w:val="000000"/>
                </w:rPr>
                <m:t>270.6025</m:t>
              </m:r>
              <m:r>
                <w:rPr>
                  <w:rFonts w:ascii="Cambria Math" w:hAnsi="Cambria Math"/>
                  <w:color w:val="000000"/>
                </w:rPr>
                <m:t>)</m:t>
              </m:r>
            </m:num>
            <m:den>
              <m:r>
                <w:rPr>
                  <w:rFonts w:ascii="Cambria Math" w:hAnsi="Cambria Math"/>
                  <w:color w:val="000000"/>
                </w:rPr>
                <m:t>(25,000)</m:t>
              </m:r>
              <m:r>
                <w:rPr>
                  <w:rFonts w:ascii="Cambria Math" w:hAnsi="Cambria Math"/>
                  <w:color w:val="000000"/>
                </w:rPr>
                <m:t>+</m:t>
              </m:r>
              <m:r>
                <w:rPr>
                  <w:rFonts w:ascii="Cambria Math" w:hAnsi="Cambria Math"/>
                  <w:color w:val="000000"/>
                </w:rPr>
                <m:t>(</m:t>
              </m:r>
              <m:r>
                <w:rPr>
                  <w:rFonts w:ascii="Cambria Math" w:hAnsi="Cambria Math"/>
                  <w:color w:val="000000"/>
                </w:rPr>
                <m:t>270.6025</m:t>
              </m:r>
              <m:r>
                <w:rPr>
                  <w:rFonts w:ascii="Cambria Math" w:hAnsi="Cambria Math"/>
                  <w:color w:val="000000"/>
                </w:rPr>
                <m:t>)</m:t>
              </m:r>
            </m:den>
          </m:f>
        </m:oMath>
      </m:oMathPara>
    </w:p>
    <w:p w:rsidR="00D40F36" w:rsidRDefault="00D40F36" w:rsidP="00D40F36">
      <w:pPr>
        <w:pStyle w:val="NormalWeb"/>
        <w:spacing w:before="0" w:beforeAutospacing="0" w:after="0" w:afterAutospacing="0"/>
        <w:jc w:val="both"/>
        <w:rPr>
          <w:color w:val="000000"/>
        </w:rPr>
      </w:pPr>
    </w:p>
    <w:p w:rsidR="0061539B" w:rsidRDefault="0061539B" w:rsidP="0061539B">
      <w:pPr>
        <w:pStyle w:val="NormalWeb"/>
        <w:spacing w:before="0" w:beforeAutospacing="0" w:after="0" w:afterAutospacing="0"/>
        <w:jc w:val="center"/>
        <w:rPr>
          <w:color w:val="000000"/>
        </w:rPr>
      </w:pPr>
      <m:oMathPara>
        <m:oMath>
          <m:r>
            <w:rPr>
              <w:rFonts w:ascii="Cambria Math" w:hAnsi="Cambria Math"/>
              <w:color w:val="000000"/>
            </w:rPr>
            <m:t xml:space="preserve">n ≥ </m:t>
          </m:r>
          <m:r>
            <w:rPr>
              <w:rFonts w:ascii="Cambria Math" w:hAnsi="Cambria Math"/>
              <w:color w:val="000000"/>
            </w:rPr>
            <m:t>267.7048361</m:t>
          </m:r>
        </m:oMath>
      </m:oMathPara>
    </w:p>
    <w:p w:rsidR="00D40F36" w:rsidRDefault="00D40F36" w:rsidP="00D40F36">
      <w:pPr>
        <w:pStyle w:val="NormalWeb"/>
        <w:spacing w:before="0" w:beforeAutospacing="0" w:after="0" w:afterAutospacing="0"/>
        <w:jc w:val="both"/>
        <w:rPr>
          <w:color w:val="000000"/>
        </w:rPr>
      </w:pPr>
    </w:p>
    <w:p w:rsidR="0061539B" w:rsidRDefault="0061539B" w:rsidP="00D40F36">
      <w:pPr>
        <w:pStyle w:val="NormalWeb"/>
        <w:spacing w:before="0" w:beforeAutospacing="0" w:after="0" w:afterAutospacing="0"/>
        <w:jc w:val="both"/>
        <w:rPr>
          <w:color w:val="000000"/>
        </w:rPr>
      </w:pPr>
      <w:r>
        <w:rPr>
          <w:color w:val="000000"/>
        </w:rPr>
        <w:tab/>
        <w:t>Therefore, to make inferences about our population concerning the questions we plan to ask with a margin of error of 5%, we must sample at least 268 total individuals.</w:t>
      </w:r>
    </w:p>
    <w:p w:rsidR="00366270" w:rsidRDefault="00366270" w:rsidP="00366270">
      <w:pPr>
        <w:pStyle w:val="NormalWeb"/>
        <w:spacing w:before="0" w:beforeAutospacing="0" w:after="0" w:afterAutospacing="0"/>
        <w:jc w:val="both"/>
        <w:rPr>
          <w:color w:val="000000"/>
        </w:rPr>
      </w:pPr>
      <w:r>
        <w:rPr>
          <w:color w:val="000000"/>
        </w:rPr>
        <w:tab/>
      </w:r>
      <w:r w:rsidR="00D40F36">
        <w:rPr>
          <w:color w:val="000000"/>
        </w:rPr>
        <w:t>Since we are conducting a</w:t>
      </w:r>
      <w:r>
        <w:rPr>
          <w:color w:val="000000"/>
        </w:rPr>
        <w:t xml:space="preserve"> “face to face” survey, </w:t>
      </w:r>
      <w:r w:rsidR="00D40F36">
        <w:rPr>
          <w:color w:val="000000"/>
        </w:rPr>
        <w:t xml:space="preserve">with practice </w:t>
      </w:r>
      <w:r>
        <w:rPr>
          <w:color w:val="000000"/>
        </w:rPr>
        <w:t>we may be able to get a response rate up to 70% (as noted in the lecture slides).</w:t>
      </w:r>
      <w:r w:rsidR="00D40F36">
        <w:rPr>
          <w:color w:val="000000"/>
        </w:rPr>
        <w:t xml:space="preserve"> Therefore, for the worst case scenario we will consider our response rate to be approximately </w:t>
      </w:r>
      <w:r w:rsidR="0061539B">
        <w:rPr>
          <w:color w:val="000000"/>
        </w:rPr>
        <w:t>5</w:t>
      </w:r>
      <w:r w:rsidR="00D40F36">
        <w:rPr>
          <w:color w:val="000000"/>
        </w:rPr>
        <w:t>0%.</w:t>
      </w:r>
      <w:r w:rsidR="0061539B">
        <w:rPr>
          <w:color w:val="000000"/>
        </w:rPr>
        <w:t xml:space="preserve"> If we take our response rate into account, we may need to physically ask more individuals for their participation in our survey. Specifically:</w:t>
      </w:r>
    </w:p>
    <w:p w:rsidR="0061539B" w:rsidRDefault="0061539B" w:rsidP="00366270">
      <w:pPr>
        <w:pStyle w:val="NormalWeb"/>
        <w:spacing w:before="0" w:beforeAutospacing="0" w:after="0" w:afterAutospacing="0"/>
        <w:jc w:val="both"/>
        <w:rPr>
          <w:color w:val="000000"/>
        </w:rPr>
      </w:pPr>
    </w:p>
    <w:p w:rsidR="0061539B" w:rsidRPr="00366270" w:rsidRDefault="0061539B" w:rsidP="0061539B">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With .5 Response Rate</m:t>
              </m:r>
            </m:sub>
          </m:sSub>
          <m:r>
            <w:rPr>
              <w:rFonts w:ascii="Cambria Math" w:hAnsi="Cambria Math"/>
              <w:color w:val="000000"/>
            </w:rPr>
            <m:t xml:space="preserve"> ≥ </m:t>
          </m:r>
          <m:f>
            <m:fPr>
              <m:ctrlPr>
                <w:rPr>
                  <w:rFonts w:ascii="Cambria Math" w:hAnsi="Cambria Math"/>
                  <w:i/>
                  <w:color w:val="000000"/>
                </w:rPr>
              </m:ctrlPr>
            </m:fPr>
            <m:num>
              <m:r>
                <w:rPr>
                  <w:rFonts w:ascii="Cambria Math" w:hAnsi="Cambria Math"/>
                  <w:color w:val="000000"/>
                </w:rPr>
                <m:t>267.7048361</m:t>
              </m:r>
            </m:num>
            <m:den>
              <m:r>
                <w:rPr>
                  <w:rFonts w:ascii="Cambria Math" w:hAnsi="Cambria Math"/>
                  <w:color w:val="000000"/>
                </w:rPr>
                <m:t>.5</m:t>
              </m:r>
            </m:den>
          </m:f>
        </m:oMath>
      </m:oMathPara>
    </w:p>
    <w:p w:rsidR="00366270" w:rsidRDefault="00366270" w:rsidP="00366270">
      <w:pPr>
        <w:pStyle w:val="NormalWeb"/>
        <w:spacing w:before="0" w:beforeAutospacing="0" w:after="0" w:afterAutospacing="0"/>
        <w:jc w:val="both"/>
        <w:rPr>
          <w:color w:val="000000"/>
        </w:rPr>
      </w:pPr>
    </w:p>
    <w:p w:rsidR="0061539B" w:rsidRPr="0061539B" w:rsidRDefault="0061539B" w:rsidP="0061539B">
      <w:pPr>
        <w:pStyle w:val="NormalWeb"/>
        <w:spacing w:before="0" w:beforeAutospacing="0" w:after="0" w:afterAutospacing="0"/>
        <w:jc w:val="center"/>
        <w:rPr>
          <w:color w:val="000000"/>
        </w:rPr>
      </w:pPr>
      <m:oMathPara>
        <m:oMath>
          <m:sSub>
            <m:sSubPr>
              <m:ctrlPr>
                <w:rPr>
                  <w:rFonts w:ascii="Cambria Math" w:hAnsi="Cambria Math"/>
                  <w:i/>
                  <w:color w:val="000000"/>
                </w:rPr>
              </m:ctrlPr>
            </m:sSubPr>
            <m:e>
              <m:r>
                <w:rPr>
                  <w:rFonts w:ascii="Cambria Math" w:hAnsi="Cambria Math"/>
                  <w:color w:val="000000"/>
                </w:rPr>
                <m:t>n</m:t>
              </m:r>
            </m:e>
            <m:sub>
              <m:r>
                <w:rPr>
                  <w:rFonts w:ascii="Cambria Math" w:hAnsi="Cambria Math"/>
                  <w:color w:val="000000"/>
                </w:rPr>
                <m:t>With .5 Response Rate</m:t>
              </m:r>
            </m:sub>
          </m:sSub>
          <m:r>
            <w:rPr>
              <w:rFonts w:ascii="Cambria Math" w:hAnsi="Cambria Math"/>
              <w:color w:val="000000"/>
            </w:rPr>
            <m:t xml:space="preserve"> ≥ </m:t>
          </m:r>
          <m:r>
            <w:rPr>
              <w:rFonts w:ascii="Cambria Math" w:hAnsi="Cambria Math"/>
              <w:color w:val="000000"/>
            </w:rPr>
            <m:t>535.4096722</m:t>
          </m:r>
        </m:oMath>
      </m:oMathPara>
    </w:p>
    <w:p w:rsidR="0061539B" w:rsidRDefault="0061539B" w:rsidP="0061539B">
      <w:pPr>
        <w:pStyle w:val="NormalWeb"/>
        <w:spacing w:before="0" w:beforeAutospacing="0" w:after="0" w:afterAutospacing="0"/>
        <w:jc w:val="center"/>
        <w:rPr>
          <w:color w:val="000000"/>
        </w:rPr>
      </w:pPr>
    </w:p>
    <w:p w:rsidR="00366270" w:rsidRPr="00366270" w:rsidRDefault="0061539B" w:rsidP="00366270">
      <w:pPr>
        <w:pStyle w:val="NormalWeb"/>
        <w:spacing w:before="0" w:beforeAutospacing="0" w:after="0" w:afterAutospacing="0"/>
        <w:jc w:val="both"/>
        <w:rPr>
          <w:color w:val="000000"/>
        </w:rPr>
      </w:pPr>
      <w:r>
        <w:rPr>
          <w:color w:val="000000"/>
        </w:rPr>
        <w:tab/>
        <w:t>Thus, for a worst case scenario calculation, we need to ask approximately 536 individuals to take our survey, but only have approximately 268 of those individuals completely fill out our survey, to be able to make inferences with a 5% margin of error.</w:t>
      </w:r>
      <w:bookmarkStart w:id="0" w:name="_GoBack"/>
      <w:bookmarkEnd w:id="0"/>
    </w:p>
    <w:sectPr w:rsidR="00366270" w:rsidRPr="003662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179E0"/>
    <w:multiLevelType w:val="hybridMultilevel"/>
    <w:tmpl w:val="C5282B6C"/>
    <w:lvl w:ilvl="0" w:tplc="0409000F">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4B4113"/>
    <w:multiLevelType w:val="multilevel"/>
    <w:tmpl w:val="573AC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67"/>
    <w:rsid w:val="00264082"/>
    <w:rsid w:val="002B1667"/>
    <w:rsid w:val="003035BC"/>
    <w:rsid w:val="00366270"/>
    <w:rsid w:val="004B14CF"/>
    <w:rsid w:val="00572418"/>
    <w:rsid w:val="0061539B"/>
    <w:rsid w:val="00623631"/>
    <w:rsid w:val="0088768A"/>
    <w:rsid w:val="009E3A84"/>
    <w:rsid w:val="00D4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082"/>
    <w:pPr>
      <w:spacing w:after="0" w:line="240" w:lineRule="auto"/>
    </w:pPr>
  </w:style>
  <w:style w:type="paragraph" w:styleId="NormalWeb">
    <w:name w:val="Normal (Web)"/>
    <w:basedOn w:val="Normal"/>
    <w:uiPriority w:val="99"/>
    <w:unhideWhenUsed/>
    <w:rsid w:val="002640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631"/>
    <w:pPr>
      <w:ind w:left="720"/>
      <w:contextualSpacing/>
    </w:pPr>
  </w:style>
  <w:style w:type="character" w:styleId="PlaceholderText">
    <w:name w:val="Placeholder Text"/>
    <w:basedOn w:val="DefaultParagraphFont"/>
    <w:uiPriority w:val="99"/>
    <w:semiHidden/>
    <w:rsid w:val="00366270"/>
    <w:rPr>
      <w:color w:val="808080"/>
    </w:rPr>
  </w:style>
  <w:style w:type="paragraph" w:styleId="BalloonText">
    <w:name w:val="Balloon Text"/>
    <w:basedOn w:val="Normal"/>
    <w:link w:val="BalloonTextChar"/>
    <w:uiPriority w:val="99"/>
    <w:semiHidden/>
    <w:unhideWhenUsed/>
    <w:rsid w:val="0036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082"/>
    <w:pPr>
      <w:spacing w:after="0" w:line="240" w:lineRule="auto"/>
    </w:pPr>
  </w:style>
  <w:style w:type="paragraph" w:styleId="NormalWeb">
    <w:name w:val="Normal (Web)"/>
    <w:basedOn w:val="Normal"/>
    <w:uiPriority w:val="99"/>
    <w:unhideWhenUsed/>
    <w:rsid w:val="002640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631"/>
    <w:pPr>
      <w:ind w:left="720"/>
      <w:contextualSpacing/>
    </w:pPr>
  </w:style>
  <w:style w:type="character" w:styleId="PlaceholderText">
    <w:name w:val="Placeholder Text"/>
    <w:basedOn w:val="DefaultParagraphFont"/>
    <w:uiPriority w:val="99"/>
    <w:semiHidden/>
    <w:rsid w:val="00366270"/>
    <w:rPr>
      <w:color w:val="808080"/>
    </w:rPr>
  </w:style>
  <w:style w:type="paragraph" w:styleId="BalloonText">
    <w:name w:val="Balloon Text"/>
    <w:basedOn w:val="Normal"/>
    <w:link w:val="BalloonTextChar"/>
    <w:uiPriority w:val="99"/>
    <w:semiHidden/>
    <w:unhideWhenUsed/>
    <w:rsid w:val="003662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2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938418">
      <w:bodyDiv w:val="1"/>
      <w:marLeft w:val="0"/>
      <w:marRight w:val="0"/>
      <w:marTop w:val="0"/>
      <w:marBottom w:val="0"/>
      <w:divBdr>
        <w:top w:val="none" w:sz="0" w:space="0" w:color="auto"/>
        <w:left w:val="none" w:sz="0" w:space="0" w:color="auto"/>
        <w:bottom w:val="none" w:sz="0" w:space="0" w:color="auto"/>
        <w:right w:val="none" w:sz="0" w:space="0" w:color="auto"/>
      </w:divBdr>
    </w:div>
    <w:div w:id="1051540571">
      <w:bodyDiv w:val="1"/>
      <w:marLeft w:val="0"/>
      <w:marRight w:val="0"/>
      <w:marTop w:val="0"/>
      <w:marBottom w:val="0"/>
      <w:divBdr>
        <w:top w:val="none" w:sz="0" w:space="0" w:color="auto"/>
        <w:left w:val="none" w:sz="0" w:space="0" w:color="auto"/>
        <w:bottom w:val="none" w:sz="0" w:space="0" w:color="auto"/>
        <w:right w:val="none" w:sz="0" w:space="0" w:color="auto"/>
      </w:divBdr>
    </w:div>
    <w:div w:id="1234126954">
      <w:bodyDiv w:val="1"/>
      <w:marLeft w:val="0"/>
      <w:marRight w:val="0"/>
      <w:marTop w:val="0"/>
      <w:marBottom w:val="0"/>
      <w:divBdr>
        <w:top w:val="none" w:sz="0" w:space="0" w:color="auto"/>
        <w:left w:val="none" w:sz="0" w:space="0" w:color="auto"/>
        <w:bottom w:val="none" w:sz="0" w:space="0" w:color="auto"/>
        <w:right w:val="none" w:sz="0" w:space="0" w:color="auto"/>
      </w:divBdr>
    </w:div>
    <w:div w:id="126611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 Makris</dc:creator>
  <cp:keywords/>
  <dc:description/>
  <cp:lastModifiedBy>Christopher P Makris</cp:lastModifiedBy>
  <cp:revision>3</cp:revision>
  <dcterms:created xsi:type="dcterms:W3CDTF">2011-02-24T19:53:00Z</dcterms:created>
  <dcterms:modified xsi:type="dcterms:W3CDTF">2011-02-24T20:53:00Z</dcterms:modified>
</cp:coreProperties>
</file>